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94" w:type="dxa"/>
        <w:tblInd w:w="-176" w:type="dxa"/>
        <w:tblLook w:val="01E0" w:firstRow="1" w:lastRow="1" w:firstColumn="1" w:lastColumn="1" w:noHBand="0" w:noVBand="0"/>
      </w:tblPr>
      <w:tblGrid>
        <w:gridCol w:w="4329"/>
        <w:gridCol w:w="5765"/>
      </w:tblGrid>
      <w:tr w:rsidR="004B22B3" w:rsidRPr="00DF2385" w14:paraId="46DC4BE2" w14:textId="77777777" w:rsidTr="007E37AB">
        <w:tc>
          <w:tcPr>
            <w:tcW w:w="4329" w:type="dxa"/>
            <w:shd w:val="clear" w:color="auto" w:fill="auto"/>
          </w:tcPr>
          <w:p w14:paraId="07215F88" w14:textId="77777777" w:rsidR="004B22B3" w:rsidRPr="007C0947" w:rsidRDefault="004B22B3" w:rsidP="007E37AB">
            <w:pPr>
              <w:jc w:val="center"/>
              <w:rPr>
                <w:sz w:val="26"/>
                <w:szCs w:val="26"/>
              </w:rPr>
            </w:pPr>
            <w:r w:rsidRPr="007C0947">
              <w:rPr>
                <w:sz w:val="26"/>
                <w:szCs w:val="26"/>
              </w:rPr>
              <w:t>UBND HUYỆN HÀM YÊN</w:t>
            </w:r>
          </w:p>
          <w:p w14:paraId="265AA7C5" w14:textId="77777777" w:rsidR="004B22B3" w:rsidRPr="007C0947" w:rsidRDefault="004B22B3" w:rsidP="007E37AB">
            <w:pPr>
              <w:jc w:val="center"/>
              <w:rPr>
                <w:b/>
                <w:bCs/>
                <w:sz w:val="26"/>
                <w:szCs w:val="26"/>
              </w:rPr>
            </w:pPr>
            <w:r w:rsidRPr="007C0947">
              <w:rPr>
                <w:b/>
                <w:bCs/>
                <w:sz w:val="26"/>
                <w:szCs w:val="26"/>
              </w:rPr>
              <w:t xml:space="preserve">PHÒNG GIÁO DỤC VÀ ĐÀO TẠO </w:t>
            </w:r>
          </w:p>
          <w:p w14:paraId="7EE2EF5A" w14:textId="3BD5E33F" w:rsidR="004B22B3" w:rsidRPr="00DF2385" w:rsidRDefault="0004431A" w:rsidP="007E37AB">
            <w:r>
              <w:rPr>
                <w:noProof/>
              </w:rPr>
              <mc:AlternateContent>
                <mc:Choice Requires="wps">
                  <w:drawing>
                    <wp:anchor distT="0" distB="0" distL="114300" distR="114300" simplePos="0" relativeHeight="251664384" behindDoc="0" locked="0" layoutInCell="1" allowOverlap="1" wp14:anchorId="177BC83F" wp14:editId="4C1B8CFF">
                      <wp:simplePos x="0" y="0"/>
                      <wp:positionH relativeFrom="column">
                        <wp:posOffset>812469</wp:posOffset>
                      </wp:positionH>
                      <wp:positionV relativeFrom="paragraph">
                        <wp:posOffset>8890</wp:posOffset>
                      </wp:positionV>
                      <wp:extent cx="9144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914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AA9304" id="Straight Connector 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63.95pt,.7pt" to="135.9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" strokecolor="#4472c4 [3204]" strokeweight=".5pt">
                      <v:stroke joinstyle="miter"/>
                    </v:line>
                  </w:pict>
                </mc:Fallback>
              </mc:AlternateContent>
            </w:r>
          </w:p>
          <w:p w14:paraId="63055823" w14:textId="7ABA72E0" w:rsidR="004B22B3" w:rsidRPr="003A5411" w:rsidRDefault="004B22B3" w:rsidP="007E37AB">
            <w:pPr>
              <w:jc w:val="center"/>
              <w:rPr>
                <w:sz w:val="26"/>
                <w:szCs w:val="26"/>
              </w:rPr>
            </w:pPr>
            <w:r w:rsidRPr="003A5411">
              <w:rPr>
                <w:sz w:val="26"/>
                <w:szCs w:val="26"/>
              </w:rPr>
              <w:t xml:space="preserve">Số: </w:t>
            </w:r>
            <w:r w:rsidR="006E4B33" w:rsidRPr="003A5411">
              <w:rPr>
                <w:sz w:val="26"/>
                <w:szCs w:val="26"/>
              </w:rPr>
              <w:t xml:space="preserve">    </w:t>
            </w:r>
            <w:r w:rsidRPr="003A5411">
              <w:rPr>
                <w:sz w:val="26"/>
                <w:szCs w:val="26"/>
              </w:rPr>
              <w:t>/TTr-PGDĐT</w:t>
            </w:r>
          </w:p>
        </w:tc>
        <w:tc>
          <w:tcPr>
            <w:tcW w:w="5765" w:type="dxa"/>
            <w:shd w:val="clear" w:color="auto" w:fill="auto"/>
          </w:tcPr>
          <w:p w14:paraId="5F132E13" w14:textId="77777777" w:rsidR="004B22B3" w:rsidRPr="00DF2385" w:rsidRDefault="004B22B3" w:rsidP="007E37AB">
            <w:pPr>
              <w:jc w:val="center"/>
              <w:rPr>
                <w:b/>
                <w:sz w:val="26"/>
                <w:szCs w:val="26"/>
              </w:rPr>
            </w:pPr>
            <w:r w:rsidRPr="00DF2385">
              <w:rPr>
                <w:b/>
                <w:sz w:val="26"/>
                <w:szCs w:val="26"/>
              </w:rPr>
              <w:t>CỘNG HÒA XÃ HỘI CHỦ NGHĨA VIỆT NAM</w:t>
            </w:r>
          </w:p>
          <w:p w14:paraId="7DDB764D" w14:textId="1795126A" w:rsidR="004B22B3" w:rsidRPr="00DF2385" w:rsidRDefault="00C74A4A" w:rsidP="007E37AB">
            <w:pPr>
              <w:jc w:val="center"/>
              <w:rPr>
                <w:b/>
                <w:bCs/>
                <w:szCs w:val="28"/>
              </w:rPr>
            </w:pPr>
            <w:r>
              <w:rPr>
                <w:noProof/>
              </w:rPr>
              <mc:AlternateContent>
                <mc:Choice Requires="wps">
                  <w:drawing>
                    <wp:anchor distT="0" distB="0" distL="114300" distR="114300" simplePos="0" relativeHeight="251663360" behindDoc="0" locked="0" layoutInCell="1" allowOverlap="1" wp14:anchorId="32CC7A02" wp14:editId="46351513">
                      <wp:simplePos x="0" y="0"/>
                      <wp:positionH relativeFrom="column">
                        <wp:posOffset>709626</wp:posOffset>
                      </wp:positionH>
                      <wp:positionV relativeFrom="paragraph">
                        <wp:posOffset>205105</wp:posOffset>
                      </wp:positionV>
                      <wp:extent cx="2082800" cy="0"/>
                      <wp:effectExtent l="0" t="0" r="31750" b="19050"/>
                      <wp:wrapNone/>
                      <wp:docPr id="5" name="Straight Connector 5"/>
                      <wp:cNvGraphicFramePr/>
                      <a:graphic xmlns:a="http://schemas.openxmlformats.org/drawingml/2006/main">
                        <a:graphicData uri="http://schemas.microsoft.com/office/word/2010/wordprocessingShape">
                          <wps:wsp>
                            <wps:cNvCnPr/>
                            <wps:spPr>
                              <a:xfrm>
                                <a:off x="0" y="0"/>
                                <a:ext cx="2082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E1E9F1"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55.9pt,16.15pt" to="219.9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" strokecolor="#4472c4 [3204]" strokeweight=".5pt">
                      <v:stroke joinstyle="miter"/>
                    </v:line>
                  </w:pict>
                </mc:Fallback>
              </mc:AlternateContent>
            </w:r>
            <w:r w:rsidR="004B22B3" w:rsidRPr="00DF2385">
              <w:rPr>
                <w:b/>
                <w:bCs/>
                <w:szCs w:val="28"/>
              </w:rPr>
              <w:t>Độc lập – Tự do – Hạnh phúc</w:t>
            </w:r>
          </w:p>
          <w:p w14:paraId="67565B49" w14:textId="15F949E8" w:rsidR="004B22B3" w:rsidRPr="00DF2385" w:rsidRDefault="004B22B3" w:rsidP="007E37AB">
            <w:pPr>
              <w:jc w:val="center"/>
            </w:pPr>
            <w:r w:rsidRPr="00DF2385">
              <w:t xml:space="preserve">                                                                  </w:t>
            </w:r>
          </w:p>
          <w:p w14:paraId="76F8EE56" w14:textId="60692952" w:rsidR="004B22B3" w:rsidRPr="00DF2385" w:rsidRDefault="004B22B3" w:rsidP="007E37AB">
            <w:pPr>
              <w:jc w:val="center"/>
              <w:rPr>
                <w:i/>
                <w:iCs/>
                <w:szCs w:val="28"/>
              </w:rPr>
            </w:pPr>
            <w:r w:rsidRPr="00DF2385">
              <w:rPr>
                <w:i/>
                <w:iCs/>
                <w:szCs w:val="28"/>
              </w:rPr>
              <w:t xml:space="preserve">Hàm Yên, ngày </w:t>
            </w:r>
            <w:r w:rsidR="006E4B33">
              <w:rPr>
                <w:i/>
                <w:iCs/>
                <w:szCs w:val="28"/>
              </w:rPr>
              <w:t xml:space="preserve">    </w:t>
            </w:r>
            <w:r w:rsidRPr="00DF2385">
              <w:rPr>
                <w:i/>
                <w:iCs/>
                <w:szCs w:val="28"/>
              </w:rPr>
              <w:t xml:space="preserve"> tháng </w:t>
            </w:r>
            <w:r w:rsidR="003A5411">
              <w:rPr>
                <w:i/>
                <w:iCs/>
                <w:szCs w:val="28"/>
              </w:rPr>
              <w:t>4</w:t>
            </w:r>
            <w:r w:rsidRPr="00DF2385">
              <w:rPr>
                <w:i/>
                <w:iCs/>
                <w:szCs w:val="28"/>
              </w:rPr>
              <w:t xml:space="preserve"> năm 202</w:t>
            </w:r>
            <w:r w:rsidR="006E4B33">
              <w:rPr>
                <w:i/>
                <w:iCs/>
                <w:szCs w:val="28"/>
              </w:rPr>
              <w:t>2</w:t>
            </w:r>
          </w:p>
        </w:tc>
      </w:tr>
    </w:tbl>
    <w:p w14:paraId="2EFB8708" w14:textId="550B0DE1" w:rsidR="004B22B3" w:rsidRPr="0004431A" w:rsidRDefault="006E4B33" w:rsidP="006E4B33">
      <w:pPr>
        <w:rPr>
          <w:b/>
          <w:bCs/>
          <w:sz w:val="26"/>
          <w:szCs w:val="26"/>
        </w:rPr>
      </w:pPr>
      <w:r>
        <w:rPr>
          <w:b/>
          <w:bCs/>
        </w:rPr>
        <w:t xml:space="preserve">             </w:t>
      </w:r>
      <w:r w:rsidR="008E4147">
        <w:rPr>
          <w:b/>
          <w:bCs/>
        </w:rPr>
        <w:t xml:space="preserve">   </w:t>
      </w:r>
      <w:r>
        <w:rPr>
          <w:b/>
          <w:bCs/>
        </w:rPr>
        <w:t xml:space="preserve">  </w:t>
      </w:r>
      <w:r w:rsidRPr="0004431A">
        <w:rPr>
          <w:b/>
          <w:bCs/>
          <w:sz w:val="26"/>
          <w:szCs w:val="26"/>
        </w:rPr>
        <w:t>(DỰ THẢO)</w:t>
      </w:r>
    </w:p>
    <w:p w14:paraId="00BEF54B" w14:textId="0A5D0E55" w:rsidR="00E85F8D" w:rsidRPr="00DD6DFA" w:rsidRDefault="00E85F8D" w:rsidP="00E85F8D">
      <w:pPr>
        <w:jc w:val="center"/>
        <w:rPr>
          <w:b/>
          <w:bCs/>
          <w:szCs w:val="28"/>
        </w:rPr>
      </w:pPr>
      <w:r w:rsidRPr="00DD6DFA">
        <w:rPr>
          <w:b/>
          <w:bCs/>
          <w:szCs w:val="28"/>
        </w:rPr>
        <w:t>TỜ TRÌNH</w:t>
      </w:r>
    </w:p>
    <w:p w14:paraId="42ABFB94" w14:textId="77777777" w:rsidR="00A353F2" w:rsidRPr="00DD6DFA" w:rsidRDefault="004271AA" w:rsidP="00E85F8D">
      <w:pPr>
        <w:jc w:val="center"/>
        <w:rPr>
          <w:b/>
          <w:bCs/>
          <w:szCs w:val="28"/>
        </w:rPr>
      </w:pPr>
      <w:r w:rsidRPr="00DD6DFA">
        <w:rPr>
          <w:b/>
          <w:bCs/>
          <w:szCs w:val="28"/>
        </w:rPr>
        <w:t xml:space="preserve">Dự thảo </w:t>
      </w:r>
      <w:r w:rsidR="006E4B33" w:rsidRPr="00DD6DFA">
        <w:rPr>
          <w:b/>
          <w:bCs/>
          <w:szCs w:val="28"/>
        </w:rPr>
        <w:t xml:space="preserve">Quyết định </w:t>
      </w:r>
      <w:r w:rsidRPr="00DD6DFA">
        <w:rPr>
          <w:b/>
          <w:bCs/>
          <w:szCs w:val="28"/>
        </w:rPr>
        <w:t xml:space="preserve">ban hành </w:t>
      </w:r>
      <w:r w:rsidR="00E85F8D" w:rsidRPr="00DD6DFA">
        <w:rPr>
          <w:b/>
          <w:bCs/>
          <w:szCs w:val="28"/>
        </w:rPr>
        <w:t>quy định chức năng,</w:t>
      </w:r>
      <w:r w:rsidR="005A76CF" w:rsidRPr="00DD6DFA">
        <w:rPr>
          <w:b/>
          <w:bCs/>
          <w:szCs w:val="28"/>
        </w:rPr>
        <w:t xml:space="preserve"> </w:t>
      </w:r>
      <w:r w:rsidR="00E85F8D" w:rsidRPr="00DD6DFA">
        <w:rPr>
          <w:b/>
          <w:bCs/>
          <w:szCs w:val="28"/>
        </w:rPr>
        <w:t>nhiệm vụ, quyền hạ</w:t>
      </w:r>
      <w:r w:rsidR="00A353F2" w:rsidRPr="00DD6DFA">
        <w:rPr>
          <w:b/>
          <w:bCs/>
          <w:szCs w:val="28"/>
        </w:rPr>
        <w:t>n</w:t>
      </w:r>
    </w:p>
    <w:p w14:paraId="2F424CEF" w14:textId="77777777" w:rsidR="00A10158" w:rsidRDefault="00E85F8D" w:rsidP="00A10158">
      <w:pPr>
        <w:jc w:val="center"/>
        <w:rPr>
          <w:b/>
          <w:bCs/>
          <w:szCs w:val="28"/>
        </w:rPr>
      </w:pPr>
      <w:r w:rsidRPr="00DD6DFA">
        <w:rPr>
          <w:b/>
          <w:bCs/>
          <w:szCs w:val="28"/>
        </w:rPr>
        <w:t>và cơ cấu tổ chức của</w:t>
      </w:r>
      <w:r w:rsidR="006E4B33" w:rsidRPr="00DD6DFA">
        <w:rPr>
          <w:b/>
          <w:bCs/>
          <w:szCs w:val="28"/>
        </w:rPr>
        <w:t xml:space="preserve"> </w:t>
      </w:r>
      <w:r w:rsidRPr="00DD6DFA">
        <w:rPr>
          <w:b/>
          <w:bCs/>
          <w:szCs w:val="28"/>
        </w:rPr>
        <w:t xml:space="preserve">Phòng </w:t>
      </w:r>
      <w:r w:rsidR="000F24DE" w:rsidRPr="00DD6DFA">
        <w:rPr>
          <w:b/>
          <w:bCs/>
          <w:szCs w:val="28"/>
        </w:rPr>
        <w:t>Giáo dục và Đào tạo</w:t>
      </w:r>
      <w:r w:rsidRPr="00DD6DFA">
        <w:rPr>
          <w:b/>
          <w:bCs/>
          <w:szCs w:val="28"/>
        </w:rPr>
        <w:t xml:space="preserve"> huyện Hàm Yên</w:t>
      </w:r>
    </w:p>
    <w:p w14:paraId="03702854" w14:textId="23B7ACA4" w:rsidR="00A10158" w:rsidRDefault="00A10158" w:rsidP="00A10158">
      <w:pPr>
        <w:jc w:val="center"/>
        <w:rPr>
          <w:b/>
          <w:bCs/>
          <w:szCs w:val="28"/>
        </w:rPr>
      </w:pPr>
      <w:r w:rsidRPr="00DD6DFA">
        <w:rPr>
          <w:noProof/>
          <w:szCs w:val="28"/>
        </w:rPr>
        <mc:AlternateContent>
          <mc:Choice Requires="wps">
            <w:drawing>
              <wp:anchor distT="0" distB="0" distL="114300" distR="114300" simplePos="0" relativeHeight="251661312" behindDoc="0" locked="0" layoutInCell="1" allowOverlap="1" wp14:anchorId="321D84D6" wp14:editId="79D495CD">
                <wp:simplePos x="0" y="0"/>
                <wp:positionH relativeFrom="margin">
                  <wp:posOffset>2475561</wp:posOffset>
                </wp:positionH>
                <wp:positionV relativeFrom="paragraph">
                  <wp:posOffset>12065</wp:posOffset>
                </wp:positionV>
                <wp:extent cx="1168842" cy="0"/>
                <wp:effectExtent l="0" t="0" r="31750" b="19050"/>
                <wp:wrapNone/>
                <wp:docPr id="4" name="Straight Connector 4"/>
                <wp:cNvGraphicFramePr/>
                <a:graphic xmlns:a="http://schemas.openxmlformats.org/drawingml/2006/main">
                  <a:graphicData uri="http://schemas.microsoft.com/office/word/2010/wordprocessingShape">
                    <wps:wsp>
                      <wps:cNvCnPr/>
                      <wps:spPr>
                        <a:xfrm>
                          <a:off x="0" y="0"/>
                          <a:ext cx="116884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4E9C1E" id="Straight Connector 4" o:spid="_x0000_s1026" style="position:absolute;z-index:251661312;visibility:visible;mso-wrap-style:square;mso-wrap-distance-left:9pt;mso-wrap-distance-top:0;mso-wrap-distance-right:9pt;mso-wrap-distance-bottom:0;mso-position-horizontal:absolute;mso-position-horizontal-relative:margin;mso-position-vertical:absolute;mso-position-vertical-relative:text" from="194.95pt,.95pt" to="287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" strokecolor="#4472c4 [3204]" strokeweight=".5pt">
                <v:stroke joinstyle="miter"/>
                <w10:wrap anchorx="margin"/>
              </v:line>
            </w:pict>
          </mc:Fallback>
        </mc:AlternateContent>
      </w:r>
    </w:p>
    <w:p w14:paraId="0B2D200A" w14:textId="6FEAF4A1" w:rsidR="00C00B98" w:rsidRPr="00A10158" w:rsidRDefault="00E85F8D" w:rsidP="00A10158">
      <w:pPr>
        <w:jc w:val="center"/>
        <w:rPr>
          <w:b/>
          <w:bCs/>
          <w:szCs w:val="28"/>
        </w:rPr>
      </w:pPr>
      <w:r w:rsidRPr="00DD6DFA">
        <w:rPr>
          <w:rFonts w:cs="Times New Roman"/>
          <w:szCs w:val="28"/>
        </w:rPr>
        <w:t>Kính gửi: Ủy ban nhân dân huyệ</w:t>
      </w:r>
      <w:r w:rsidR="00960BB4" w:rsidRPr="00DD6DFA">
        <w:rPr>
          <w:rFonts w:cs="Times New Roman"/>
          <w:szCs w:val="28"/>
        </w:rPr>
        <w:t>n Hàm Yên</w:t>
      </w:r>
    </w:p>
    <w:p w14:paraId="53B98617" w14:textId="77777777" w:rsidR="00960BB4" w:rsidRPr="00A10158" w:rsidRDefault="00960BB4" w:rsidP="00960BB4">
      <w:pPr>
        <w:spacing w:before="120"/>
        <w:ind w:firstLine="680"/>
        <w:jc w:val="center"/>
        <w:rPr>
          <w:rFonts w:cs="Times New Roman"/>
          <w:sz w:val="14"/>
          <w:szCs w:val="28"/>
        </w:rPr>
      </w:pPr>
    </w:p>
    <w:p w14:paraId="6FD0C086" w14:textId="77777777" w:rsidR="00C00B98" w:rsidRPr="00DD6DFA" w:rsidRDefault="00C00B98" w:rsidP="0041482C">
      <w:pPr>
        <w:spacing w:after="120"/>
        <w:ind w:firstLine="680"/>
        <w:jc w:val="both"/>
        <w:rPr>
          <w:rFonts w:cs="Times New Roman"/>
          <w:szCs w:val="28"/>
        </w:rPr>
      </w:pPr>
      <w:r w:rsidRPr="00DD6DFA">
        <w:rPr>
          <w:rFonts w:cs="Times New Roman"/>
          <w:szCs w:val="28"/>
        </w:rPr>
        <w:t>Căn cứ Luật Ban hành văn bản quy phạm pháp luật ngày 22 tháng 6 năm 2015; Luật sửa đổi, bổ sung một số điều của Luật Ban hành văn bản quy phạm pháp luật ngày 18 tháng 6 năm 2020;</w:t>
      </w:r>
    </w:p>
    <w:p w14:paraId="3676CDD7" w14:textId="77777777" w:rsidR="00C00B98" w:rsidRPr="00DD6DFA" w:rsidRDefault="00C00B98" w:rsidP="0041482C">
      <w:pPr>
        <w:spacing w:after="120"/>
        <w:ind w:firstLine="680"/>
        <w:jc w:val="both"/>
        <w:rPr>
          <w:rFonts w:cs="Times New Roman"/>
          <w:szCs w:val="28"/>
        </w:rPr>
      </w:pPr>
      <w:r w:rsidRPr="00DD6DFA">
        <w:rPr>
          <w:rFonts w:cs="Times New Roman"/>
          <w:szCs w:val="28"/>
        </w:rPr>
        <w:t>Căn cứ Nghị định số 127/2018/NĐ-CP ngày 21 tháng 9 năm 2018 của Chính phủ Quy định trách nhiệm quản lý nhà nước về giáo dục;</w:t>
      </w:r>
    </w:p>
    <w:p w14:paraId="06C38002" w14:textId="77777777" w:rsidR="00C00B98" w:rsidRPr="00DD6DFA" w:rsidRDefault="00C00B98" w:rsidP="0041482C">
      <w:pPr>
        <w:spacing w:after="120"/>
        <w:ind w:firstLine="680"/>
        <w:jc w:val="both"/>
        <w:rPr>
          <w:rFonts w:cs="Times New Roman"/>
          <w:szCs w:val="28"/>
        </w:rPr>
      </w:pPr>
      <w:r w:rsidRPr="00DD6DFA">
        <w:rPr>
          <w:rFonts w:cs="Times New Roman"/>
          <w:szCs w:val="28"/>
        </w:rPr>
        <w:t>Căn cứ Thông tư số 12/2020/TT-BGDĐT ngày 22 tháng 5 năm 2020 của Bộ Giáo dục và Đào tạo về việc hướng dẫn về chức năng, nhiệm vụ, quyền hạn của Sở Giáo dục và Đào tạo thuộc Ủy ban nhân dân tỉnh, thành phố trực thuộc Trung ương, Phòng Giáo dục và Đào tạo thuộc Ủy ban nhân dân huyện, quận, thị xã, thành phố thuộc tỉnh, thành phố thuộc thành phố trực thuộc Trung ương;</w:t>
      </w:r>
    </w:p>
    <w:p w14:paraId="15128A78" w14:textId="4526E072" w:rsidR="00C00B98" w:rsidRPr="00DD6DFA" w:rsidRDefault="00C00B98" w:rsidP="0041482C">
      <w:pPr>
        <w:spacing w:after="120"/>
        <w:ind w:firstLine="680"/>
        <w:jc w:val="both"/>
        <w:rPr>
          <w:rFonts w:cs="Times New Roman"/>
          <w:szCs w:val="28"/>
        </w:rPr>
      </w:pPr>
      <w:r w:rsidRPr="00DD6DFA">
        <w:rPr>
          <w:rFonts w:cs="Times New Roman"/>
          <w:szCs w:val="28"/>
        </w:rPr>
        <w:t>Thực hiện Công văn số 406/UBND-NV, ngày 11</w:t>
      </w:r>
      <w:r w:rsidR="00C36444" w:rsidRPr="00DD6DFA">
        <w:rPr>
          <w:rFonts w:cs="Times New Roman"/>
          <w:szCs w:val="28"/>
        </w:rPr>
        <w:t xml:space="preserve"> tháng </w:t>
      </w:r>
      <w:r w:rsidRPr="00DD6DFA">
        <w:rPr>
          <w:rFonts w:cs="Times New Roman"/>
          <w:szCs w:val="28"/>
        </w:rPr>
        <w:t>3</w:t>
      </w:r>
      <w:r w:rsidR="00C36444" w:rsidRPr="00DD6DFA">
        <w:rPr>
          <w:rFonts w:cs="Times New Roman"/>
          <w:szCs w:val="28"/>
        </w:rPr>
        <w:t xml:space="preserve"> năm </w:t>
      </w:r>
      <w:r w:rsidRPr="00DD6DFA">
        <w:rPr>
          <w:rFonts w:cs="Times New Roman"/>
          <w:szCs w:val="28"/>
        </w:rPr>
        <w:t>2022 của Uỷ ban nhân dân huyện Hàm Yên</w:t>
      </w:r>
      <w:r w:rsidR="00050C05" w:rsidRPr="00DD6DFA">
        <w:rPr>
          <w:rFonts w:cs="Times New Roman"/>
          <w:szCs w:val="28"/>
        </w:rPr>
        <w:t xml:space="preserve"> (UBND huyện)</w:t>
      </w:r>
      <w:r w:rsidRPr="00DD6DFA">
        <w:rPr>
          <w:rFonts w:cs="Times New Roman"/>
          <w:szCs w:val="28"/>
        </w:rPr>
        <w:t>, về việc xây dựng Quyết định quy phạm pháp luật quy định chức năng, nhiệm vụ, quyền hạn của các cơ quan chuyên môn thuộ</w:t>
      </w:r>
      <w:r w:rsidR="006B35E9" w:rsidRPr="00DD6DFA">
        <w:rPr>
          <w:rFonts w:cs="Times New Roman"/>
          <w:szCs w:val="28"/>
        </w:rPr>
        <w:t xml:space="preserve">c </w:t>
      </w:r>
      <w:r w:rsidRPr="00DD6DFA">
        <w:rPr>
          <w:rFonts w:cs="Times New Roman"/>
          <w:szCs w:val="28"/>
        </w:rPr>
        <w:t>Uỷ ban nhân dân huyệ</w:t>
      </w:r>
      <w:r w:rsidR="004D2DF7" w:rsidRPr="00DD6DFA">
        <w:rPr>
          <w:rFonts w:cs="Times New Roman"/>
          <w:szCs w:val="28"/>
        </w:rPr>
        <w:t>n;</w:t>
      </w:r>
    </w:p>
    <w:p w14:paraId="21D20471" w14:textId="38587CAF" w:rsidR="00A648D9" w:rsidRPr="00DD6DFA" w:rsidRDefault="00C00B98" w:rsidP="0068716B">
      <w:pPr>
        <w:spacing w:after="120"/>
        <w:ind w:firstLine="680"/>
        <w:jc w:val="both"/>
        <w:rPr>
          <w:rFonts w:cs="Times New Roman"/>
          <w:szCs w:val="28"/>
        </w:rPr>
      </w:pPr>
      <w:r w:rsidRPr="00DD6DFA">
        <w:rPr>
          <w:rFonts w:cs="Times New Roman"/>
          <w:szCs w:val="28"/>
        </w:rPr>
        <w:t>Sau khi tiếp thu, bổ sung hoàn thiện văn bản theo ý kiến góp ý, thẩm định của Phòng Nội vụ huyện tại Công văn số 97/CV-NV, ngày 06/4/2022 về việc tham gia ý kiến dự thảo văn bản</w:t>
      </w:r>
      <w:r w:rsidR="009F7094">
        <w:rPr>
          <w:rFonts w:cs="Times New Roman"/>
          <w:szCs w:val="28"/>
        </w:rPr>
        <w:t>;</w:t>
      </w:r>
      <w:r w:rsidRPr="00DD6DFA">
        <w:rPr>
          <w:rFonts w:cs="Times New Roman"/>
          <w:szCs w:val="28"/>
        </w:rPr>
        <w:t xml:space="preserve"> ý kiến nhất trí với dự thảo văn bản của </w:t>
      </w:r>
      <w:r w:rsidR="0068716B" w:rsidRPr="0068716B">
        <w:rPr>
          <w:rFonts w:cs="Times New Roman"/>
          <w:szCs w:val="28"/>
        </w:rPr>
        <w:t>Ủy ban Mặt trận Tổ quốc Việt Nam huyện; các cơ quan, đơn vị thuộc UBND huyện; UBND các xã, thị trấn</w:t>
      </w:r>
      <w:r w:rsidR="0068716B">
        <w:rPr>
          <w:rFonts w:cs="Times New Roman"/>
          <w:szCs w:val="28"/>
        </w:rPr>
        <w:t xml:space="preserve"> </w:t>
      </w:r>
      <w:r w:rsidRPr="00DD6DFA">
        <w:rPr>
          <w:rFonts w:cs="Times New Roman"/>
          <w:szCs w:val="28"/>
        </w:rPr>
        <w:t>trên địa bàn huyệ</w:t>
      </w:r>
      <w:r w:rsidR="000731E2">
        <w:rPr>
          <w:rFonts w:cs="Times New Roman"/>
          <w:szCs w:val="28"/>
        </w:rPr>
        <w:t xml:space="preserve">n </w:t>
      </w:r>
      <w:r w:rsidR="00A648D9" w:rsidRPr="00DD6DFA">
        <w:rPr>
          <w:rFonts w:cs="Times New Roman"/>
          <w:szCs w:val="28"/>
        </w:rPr>
        <w:t>về việc tham gia ý kiế</w:t>
      </w:r>
      <w:r w:rsidR="0068716B">
        <w:rPr>
          <w:rFonts w:cs="Times New Roman"/>
          <w:szCs w:val="28"/>
        </w:rPr>
        <w:t>n vào d</w:t>
      </w:r>
      <w:r w:rsidR="00A648D9" w:rsidRPr="00DD6DFA">
        <w:rPr>
          <w:rFonts w:cs="Times New Roman"/>
          <w:szCs w:val="28"/>
        </w:rPr>
        <w:t>ự thảo Quyết định quy định chức năng, nhiệm vụ, quyền hạn và cơ cấu tổ chức của Phòng Giáo dục và Đào tạo huyện</w:t>
      </w:r>
      <w:r w:rsidR="001D5A7A">
        <w:rPr>
          <w:rFonts w:cs="Times New Roman"/>
          <w:szCs w:val="28"/>
        </w:rPr>
        <w:t xml:space="preserve"> (GDĐT),</w:t>
      </w:r>
    </w:p>
    <w:p w14:paraId="53C3CCA7" w14:textId="5E7752A1" w:rsidR="00C00B98" w:rsidRPr="00DD6DFA" w:rsidRDefault="00A648D9" w:rsidP="0041482C">
      <w:pPr>
        <w:spacing w:after="120"/>
        <w:ind w:firstLine="680"/>
        <w:jc w:val="both"/>
        <w:rPr>
          <w:rFonts w:cs="Times New Roman"/>
          <w:szCs w:val="28"/>
        </w:rPr>
      </w:pPr>
      <w:r w:rsidRPr="00DD6DFA">
        <w:rPr>
          <w:rFonts w:cs="Times New Roman"/>
          <w:szCs w:val="28"/>
        </w:rPr>
        <w:t xml:space="preserve">Phòng </w:t>
      </w:r>
      <w:r w:rsidR="003D3D40">
        <w:rPr>
          <w:rFonts w:cs="Times New Roman"/>
          <w:szCs w:val="28"/>
        </w:rPr>
        <w:t>GDĐT</w:t>
      </w:r>
      <w:r w:rsidR="00C00B98" w:rsidRPr="00DD6DFA">
        <w:rPr>
          <w:rFonts w:cs="Times New Roman"/>
          <w:szCs w:val="28"/>
        </w:rPr>
        <w:t xml:space="preserve"> huyện trân trọng kính trình </w:t>
      </w:r>
      <w:r w:rsidR="003D3D40">
        <w:rPr>
          <w:rFonts w:cs="Times New Roman"/>
          <w:szCs w:val="28"/>
        </w:rPr>
        <w:t>UBND</w:t>
      </w:r>
      <w:r w:rsidR="00C00B98" w:rsidRPr="00DD6DFA">
        <w:rPr>
          <w:rFonts w:cs="Times New Roman"/>
          <w:szCs w:val="28"/>
        </w:rPr>
        <w:t xml:space="preserve"> huyện dự thảo Quyết định ban hành Quy định chức năng, nhiệm vụ, quyền hạn và cơ cấu tổ chức của Phòng </w:t>
      </w:r>
      <w:r w:rsidR="00D80520">
        <w:rPr>
          <w:rFonts w:cs="Times New Roman"/>
          <w:szCs w:val="28"/>
        </w:rPr>
        <w:t>GDĐT</w:t>
      </w:r>
      <w:r w:rsidR="00C00B98" w:rsidRPr="00DD6DFA">
        <w:rPr>
          <w:rFonts w:cs="Times New Roman"/>
          <w:szCs w:val="28"/>
        </w:rPr>
        <w:t xml:space="preserve"> huyện Hàm Yên để thay thế cho Quyết định số 57/QĐ-UBND ngày 02/11/2016 của </w:t>
      </w:r>
      <w:r w:rsidR="00D80520">
        <w:rPr>
          <w:rFonts w:cs="Times New Roman"/>
          <w:szCs w:val="28"/>
        </w:rPr>
        <w:t>UBND</w:t>
      </w:r>
      <w:r w:rsidR="00C00B98" w:rsidRPr="00DD6DFA">
        <w:rPr>
          <w:rFonts w:cs="Times New Roman"/>
          <w:szCs w:val="28"/>
        </w:rPr>
        <w:t xml:space="preserve"> huyện Hàm Yên về việc quy định chức năng, nhiệm vụ, quyền hạn và cơ cấu tổ chức của phòng </w:t>
      </w:r>
      <w:r w:rsidR="00D80520">
        <w:rPr>
          <w:rFonts w:cs="Times New Roman"/>
          <w:szCs w:val="28"/>
        </w:rPr>
        <w:t>GDĐT</w:t>
      </w:r>
      <w:r w:rsidR="00C00B98" w:rsidRPr="00DD6DFA">
        <w:rPr>
          <w:rFonts w:cs="Times New Roman"/>
          <w:szCs w:val="28"/>
        </w:rPr>
        <w:t xml:space="preserve"> huyện, nội dung cụ thể như sau:</w:t>
      </w:r>
    </w:p>
    <w:p w14:paraId="7E3253C1" w14:textId="77777777" w:rsidR="00E85F8D" w:rsidRPr="00611C4F" w:rsidRDefault="00E85F8D" w:rsidP="0041482C">
      <w:pPr>
        <w:spacing w:after="120"/>
        <w:ind w:firstLine="680"/>
        <w:jc w:val="both"/>
        <w:rPr>
          <w:rFonts w:cs="Times New Roman"/>
          <w:b/>
          <w:bCs/>
          <w:sz w:val="26"/>
          <w:szCs w:val="26"/>
        </w:rPr>
      </w:pPr>
      <w:r w:rsidRPr="00611C4F">
        <w:rPr>
          <w:rFonts w:cs="Times New Roman"/>
          <w:b/>
          <w:bCs/>
          <w:sz w:val="26"/>
          <w:szCs w:val="26"/>
        </w:rPr>
        <w:t>I. SỰ CẦN THIẾT BAN HÀNH VĂN BẢN</w:t>
      </w:r>
    </w:p>
    <w:p w14:paraId="67F81CDF" w14:textId="5F0DFA9B" w:rsidR="004341FF" w:rsidRPr="00DD6DFA" w:rsidRDefault="00E85F8D" w:rsidP="0041482C">
      <w:pPr>
        <w:spacing w:after="120"/>
        <w:ind w:firstLine="680"/>
        <w:jc w:val="both"/>
        <w:rPr>
          <w:rFonts w:cs="Times New Roman"/>
          <w:b/>
          <w:bCs/>
          <w:szCs w:val="28"/>
        </w:rPr>
      </w:pPr>
      <w:r w:rsidRPr="00DD6DFA">
        <w:rPr>
          <w:rFonts w:cs="Times New Roman"/>
          <w:b/>
          <w:bCs/>
          <w:szCs w:val="28"/>
        </w:rPr>
        <w:t>1. Cơ sở pháp lý và thực tiễn</w:t>
      </w:r>
    </w:p>
    <w:p w14:paraId="7F542C4F" w14:textId="77777777" w:rsidR="0074510A" w:rsidRPr="00DD6DFA" w:rsidRDefault="00FB33A1" w:rsidP="0041482C">
      <w:pPr>
        <w:spacing w:after="120"/>
        <w:ind w:firstLine="680"/>
        <w:jc w:val="both"/>
        <w:rPr>
          <w:rFonts w:cs="Times New Roman"/>
          <w:b/>
          <w:bCs/>
          <w:szCs w:val="28"/>
        </w:rPr>
      </w:pPr>
      <w:r w:rsidRPr="00DD6DFA">
        <w:rPr>
          <w:rFonts w:cs="Times New Roman"/>
          <w:b/>
          <w:bCs/>
          <w:szCs w:val="28"/>
        </w:rPr>
        <w:t xml:space="preserve">1.1. </w:t>
      </w:r>
      <w:r w:rsidRPr="00DD6DFA">
        <w:rPr>
          <w:rFonts w:cs="Times New Roman"/>
          <w:b/>
          <w:szCs w:val="28"/>
        </w:rPr>
        <w:t>Cơ sở pháp lý</w:t>
      </w:r>
    </w:p>
    <w:p w14:paraId="318F6D0D" w14:textId="42F9AC4F" w:rsidR="00FB33A1" w:rsidRPr="00DD6DFA" w:rsidRDefault="00FB33A1" w:rsidP="0041482C">
      <w:pPr>
        <w:spacing w:after="120"/>
        <w:ind w:firstLine="680"/>
        <w:jc w:val="both"/>
        <w:rPr>
          <w:rFonts w:cs="Times New Roman"/>
          <w:b/>
          <w:bCs/>
          <w:szCs w:val="28"/>
        </w:rPr>
      </w:pPr>
      <w:r w:rsidRPr="00DD6DFA">
        <w:rPr>
          <w:rFonts w:cs="Times New Roman"/>
          <w:szCs w:val="28"/>
        </w:rPr>
        <w:t>- Các văn bản căn cứ pháp lý:</w:t>
      </w:r>
    </w:p>
    <w:p w14:paraId="66576243" w14:textId="77777777" w:rsidR="00FB33A1" w:rsidRPr="00DD6DFA" w:rsidRDefault="00FB33A1" w:rsidP="0041482C">
      <w:pPr>
        <w:tabs>
          <w:tab w:val="left" w:pos="3510"/>
        </w:tabs>
        <w:spacing w:after="120"/>
        <w:ind w:firstLine="567"/>
        <w:jc w:val="both"/>
        <w:rPr>
          <w:rFonts w:cs="Times New Roman"/>
          <w:szCs w:val="28"/>
        </w:rPr>
      </w:pPr>
      <w:r w:rsidRPr="00DD6DFA">
        <w:rPr>
          <w:rFonts w:cs="Times New Roman"/>
          <w:szCs w:val="28"/>
        </w:rPr>
        <w:lastRenderedPageBreak/>
        <w:t xml:space="preserve">+ Nghị định 37/2014/NĐ-CP, ngày 05/5/2014 của Chính phủ quy định tổ chức các cơ quan chuyên môn thuộc Uỷ ban nhân dân huyện, quận, thị xã, thành phố thuộc tỉnh </w:t>
      </w:r>
      <w:r w:rsidRPr="00DD6DFA">
        <w:rPr>
          <w:rFonts w:cs="Times New Roman"/>
          <w:i/>
          <w:szCs w:val="28"/>
        </w:rPr>
        <w:t>(Nghị định 37/2014/NĐ-CP, ngày 05/5/2014 của Chính phủ)</w:t>
      </w:r>
      <w:r w:rsidRPr="00DD6DFA">
        <w:rPr>
          <w:rFonts w:cs="Times New Roman"/>
          <w:szCs w:val="28"/>
        </w:rPr>
        <w:t>;</w:t>
      </w:r>
    </w:p>
    <w:p w14:paraId="41619CAD" w14:textId="77777777" w:rsidR="00FB33A1" w:rsidRPr="00DD6DFA" w:rsidRDefault="00FB33A1" w:rsidP="0041482C">
      <w:pPr>
        <w:tabs>
          <w:tab w:val="left" w:pos="3510"/>
        </w:tabs>
        <w:spacing w:after="120"/>
        <w:ind w:firstLine="567"/>
        <w:jc w:val="both"/>
        <w:rPr>
          <w:rFonts w:cs="Times New Roman"/>
          <w:i/>
          <w:szCs w:val="28"/>
        </w:rPr>
      </w:pPr>
      <w:r w:rsidRPr="00DD6DFA">
        <w:rPr>
          <w:rFonts w:cs="Times New Roman"/>
          <w:szCs w:val="28"/>
        </w:rPr>
        <w:t xml:space="preserve">+ Nghị định 115/2010/NĐ-CP ngày 24/12/2010 của Chính phủ quy định trách nhiệm quản lý nhà nước về giáo dục của Bộ GD&amp;ĐT, các Bộ, UBND và Chủ tịch UBND các cấp, Sở GD&amp;ĐT, Phòng GD&amp;ĐT </w:t>
      </w:r>
      <w:r w:rsidRPr="00DD6DFA">
        <w:rPr>
          <w:rFonts w:cs="Times New Roman"/>
          <w:i/>
          <w:szCs w:val="28"/>
        </w:rPr>
        <w:t>(Nghị định 115/2010/NĐ-CP ngày 24/12/2010 của Chính phủ);</w:t>
      </w:r>
    </w:p>
    <w:p w14:paraId="58C467BF" w14:textId="77777777" w:rsidR="00FB33A1" w:rsidRPr="00DD6DFA" w:rsidRDefault="00FB33A1" w:rsidP="0041482C">
      <w:pPr>
        <w:tabs>
          <w:tab w:val="left" w:pos="3510"/>
        </w:tabs>
        <w:spacing w:after="120"/>
        <w:ind w:firstLine="567"/>
        <w:jc w:val="both"/>
        <w:rPr>
          <w:rFonts w:cs="Times New Roman"/>
          <w:i/>
          <w:szCs w:val="28"/>
        </w:rPr>
      </w:pPr>
      <w:r w:rsidRPr="00DD6DFA">
        <w:rPr>
          <w:rFonts w:cs="Times New Roman"/>
          <w:szCs w:val="28"/>
        </w:rPr>
        <w:t xml:space="preserve">+ Thông tư liên tịch số 11/2015/TTLT-BGDĐT-BNV ngày 29/5/2015 của Bộ Nội vụ - Bộ Giáo dục và Đào tạo hướng dẫn về chức năng, nhiệm vụ, quyền hạn, và cơ cấu tổ chức của Sở Giáo dục và Đào tạo thuộc Ủy ban nhân dân tỉnh, thành phố trực thuộc Trung ương, Phòng Giáo dục và Đào tạo thuộc Ủy ban nhân dân huyện, quận, thị xã, thành phố thuộc tỉnh </w:t>
      </w:r>
      <w:r w:rsidRPr="00DD6DFA">
        <w:rPr>
          <w:rFonts w:cs="Times New Roman"/>
          <w:i/>
          <w:szCs w:val="28"/>
        </w:rPr>
        <w:t>(Thông tư liên tịch số 11/2015/TTLT-BGDĐT-BNV ngày 29/5/2015 của Bộ Nội vụ - Bộ Giáo dục và Đào tạo).</w:t>
      </w:r>
    </w:p>
    <w:p w14:paraId="01CCEE7F" w14:textId="77777777" w:rsidR="00FB33A1" w:rsidRPr="00DD6DFA" w:rsidRDefault="00FB33A1" w:rsidP="0041482C">
      <w:pPr>
        <w:tabs>
          <w:tab w:val="left" w:pos="3510"/>
        </w:tabs>
        <w:spacing w:after="120"/>
        <w:ind w:firstLine="567"/>
        <w:jc w:val="both"/>
        <w:rPr>
          <w:rFonts w:cs="Times New Roman"/>
          <w:szCs w:val="28"/>
        </w:rPr>
      </w:pPr>
      <w:r w:rsidRPr="00DD6DFA">
        <w:rPr>
          <w:rFonts w:cs="Times New Roman"/>
          <w:szCs w:val="28"/>
        </w:rPr>
        <w:t>Đã hết hiệu lực, bãi bỏ và được thay thế bằng văn bản:</w:t>
      </w:r>
    </w:p>
    <w:p w14:paraId="2DE62507" w14:textId="77777777" w:rsidR="00FB33A1" w:rsidRPr="00DD6DFA" w:rsidRDefault="00FB33A1" w:rsidP="0041482C">
      <w:pPr>
        <w:tabs>
          <w:tab w:val="left" w:pos="3510"/>
        </w:tabs>
        <w:spacing w:after="120"/>
        <w:ind w:firstLine="567"/>
        <w:jc w:val="both"/>
        <w:rPr>
          <w:rFonts w:cs="Times New Roman"/>
          <w:i/>
          <w:szCs w:val="28"/>
        </w:rPr>
      </w:pPr>
      <w:r w:rsidRPr="00DD6DFA">
        <w:rPr>
          <w:rFonts w:cs="Times New Roman"/>
          <w:szCs w:val="28"/>
        </w:rPr>
        <w:t xml:space="preserve">+ Nghị định số 127/2018/NĐ-CP ngày 21/9/2018 của Chính phủ Quy định trách nhiệm quản lý nhà nước về giáo dục </w:t>
      </w:r>
      <w:r w:rsidRPr="00DD6DFA">
        <w:rPr>
          <w:rFonts w:cs="Times New Roman"/>
          <w:i/>
          <w:szCs w:val="28"/>
        </w:rPr>
        <w:t>(Nghị định số 127/2018/NĐ-CP ngày 21/9/2018 của Chính phủ);</w:t>
      </w:r>
    </w:p>
    <w:p w14:paraId="7EC8C530" w14:textId="1A7B1BA9" w:rsidR="00FB33A1" w:rsidRPr="00DD6DFA" w:rsidRDefault="00FB33A1" w:rsidP="0041482C">
      <w:pPr>
        <w:tabs>
          <w:tab w:val="left" w:pos="3510"/>
        </w:tabs>
        <w:spacing w:after="120"/>
        <w:ind w:firstLine="567"/>
        <w:jc w:val="both"/>
        <w:rPr>
          <w:rFonts w:cs="Times New Roman"/>
          <w:i/>
          <w:szCs w:val="28"/>
        </w:rPr>
      </w:pPr>
      <w:r w:rsidRPr="00DD6DFA">
        <w:rPr>
          <w:rFonts w:cs="Times New Roman"/>
          <w:szCs w:val="28"/>
        </w:rPr>
        <w:t xml:space="preserve">+ Thông tư số 12/2020/TT-BGDĐT ngày 22/5/2020 của Bộ Giáo dục và Đào tạo về việc hướng dẫn về chức năng, nhiệm vụ, quyền hạn của Sở Giáo dục và Đào tạo thuộc Ủy ban nhân dân tỉnh, thành phố trực thuộc Trung ương, Phòng Giáo dục và Đào tạo thuộc Ủy ban nhân dân huyện, quận, thị xã, thành phố thuộc tỉnh, thành phố thuộc thành phố trực thuộc Trung ương </w:t>
      </w:r>
      <w:r w:rsidRPr="00DD6DFA">
        <w:rPr>
          <w:rFonts w:cs="Times New Roman"/>
          <w:i/>
          <w:szCs w:val="28"/>
        </w:rPr>
        <w:t>(Thông tư số 12/2020/TT-BGDĐT ngày 22/5/2020 của Bộ Giáo dục và Đào tạo).</w:t>
      </w:r>
    </w:p>
    <w:p w14:paraId="25630EBF" w14:textId="0CBC2DA0" w:rsidR="006617DB" w:rsidRPr="00DD6DFA" w:rsidRDefault="006617DB" w:rsidP="0041482C">
      <w:pPr>
        <w:tabs>
          <w:tab w:val="left" w:pos="3510"/>
        </w:tabs>
        <w:spacing w:after="120"/>
        <w:ind w:firstLine="567"/>
        <w:jc w:val="both"/>
        <w:rPr>
          <w:rFonts w:cs="Times New Roman"/>
          <w:b/>
          <w:szCs w:val="28"/>
        </w:rPr>
      </w:pPr>
      <w:r w:rsidRPr="00DD6DFA">
        <w:rPr>
          <w:rFonts w:cs="Times New Roman"/>
          <w:b/>
          <w:szCs w:val="28"/>
        </w:rPr>
        <w:t>1.2. Cơ sở thực tiễn</w:t>
      </w:r>
    </w:p>
    <w:p w14:paraId="0D8C2904" w14:textId="1F6F55F6" w:rsidR="006617DB" w:rsidRPr="00DD6DFA" w:rsidRDefault="00BF4DD8" w:rsidP="0041482C">
      <w:pPr>
        <w:tabs>
          <w:tab w:val="left" w:pos="3510"/>
        </w:tabs>
        <w:spacing w:after="120"/>
        <w:ind w:firstLine="567"/>
        <w:jc w:val="both"/>
        <w:rPr>
          <w:rFonts w:cs="Times New Roman"/>
          <w:spacing w:val="-2"/>
          <w:szCs w:val="28"/>
        </w:rPr>
      </w:pPr>
      <w:r w:rsidRPr="00DD6DFA">
        <w:rPr>
          <w:rFonts w:cs="Times New Roman"/>
          <w:spacing w:val="-2"/>
          <w:szCs w:val="28"/>
        </w:rPr>
        <w:t xml:space="preserve">- </w:t>
      </w:r>
      <w:r w:rsidR="006617DB" w:rsidRPr="00DD6DFA">
        <w:rPr>
          <w:rFonts w:cs="Times New Roman"/>
          <w:spacing w:val="-2"/>
          <w:szCs w:val="28"/>
        </w:rPr>
        <w:t xml:space="preserve">Thực hiện Nghị định </w:t>
      </w:r>
      <w:r w:rsidRPr="00DD6DFA">
        <w:rPr>
          <w:rFonts w:cs="Times New Roman"/>
          <w:spacing w:val="-2"/>
          <w:szCs w:val="28"/>
        </w:rPr>
        <w:t xml:space="preserve">số </w:t>
      </w:r>
      <w:r w:rsidR="006617DB" w:rsidRPr="00DD6DFA">
        <w:rPr>
          <w:rFonts w:cs="Times New Roman"/>
          <w:spacing w:val="-2"/>
          <w:szCs w:val="28"/>
        </w:rPr>
        <w:t>37/2014/NĐ-CP, ngày 05/5/2014 của Chính phủ; Nghị định 115/2010/NĐ-CP ngày 24/12/2010 của Chính phủ;</w:t>
      </w:r>
      <w:r w:rsidR="006E5CC2" w:rsidRPr="00DD6DFA">
        <w:rPr>
          <w:rFonts w:cs="Times New Roman"/>
          <w:spacing w:val="-2"/>
          <w:szCs w:val="28"/>
        </w:rPr>
        <w:t xml:space="preserve"> </w:t>
      </w:r>
      <w:r w:rsidR="006617DB" w:rsidRPr="00DD6DFA">
        <w:rPr>
          <w:rFonts w:cs="Times New Roman"/>
          <w:spacing w:val="-2"/>
          <w:szCs w:val="28"/>
        </w:rPr>
        <w:t>Thông tư liên tịch số 11/2015/TTLT-BGDĐT-BNV ngày 29/5/2015 của Bộ Nội vụ - Bộ Giáo dục và Đào tạo</w:t>
      </w:r>
      <w:r w:rsidR="006E5CC2" w:rsidRPr="00DD6DFA">
        <w:rPr>
          <w:rFonts w:cs="Times New Roman"/>
          <w:spacing w:val="-2"/>
          <w:szCs w:val="28"/>
        </w:rPr>
        <w:t>; N</w:t>
      </w:r>
      <w:r w:rsidR="006617DB" w:rsidRPr="00DD6DFA">
        <w:rPr>
          <w:rFonts w:cs="Times New Roman"/>
          <w:szCs w:val="28"/>
          <w:lang w:val="nl-NL"/>
        </w:rPr>
        <w:t>gày</w:t>
      </w:r>
      <w:r w:rsidR="006617DB" w:rsidRPr="00DD6DFA">
        <w:rPr>
          <w:rFonts w:cs="Times New Roman"/>
          <w:b/>
          <w:bCs/>
          <w:szCs w:val="28"/>
          <w:lang w:val="nl-NL"/>
        </w:rPr>
        <w:t xml:space="preserve"> </w:t>
      </w:r>
      <w:r w:rsidR="006617DB" w:rsidRPr="00DD6DFA">
        <w:rPr>
          <w:rFonts w:cs="Times New Roman"/>
          <w:szCs w:val="28"/>
          <w:lang w:val="nl-NL"/>
        </w:rPr>
        <w:t>02</w:t>
      </w:r>
      <w:r w:rsidR="00453BB1">
        <w:rPr>
          <w:rFonts w:cs="Times New Roman"/>
          <w:szCs w:val="28"/>
          <w:lang w:val="nl-NL"/>
        </w:rPr>
        <w:t>/</w:t>
      </w:r>
      <w:r w:rsidR="006617DB" w:rsidRPr="00DD6DFA">
        <w:rPr>
          <w:rFonts w:cs="Times New Roman"/>
          <w:szCs w:val="28"/>
          <w:lang w:val="nl-NL"/>
        </w:rPr>
        <w:t>11</w:t>
      </w:r>
      <w:r w:rsidR="00453BB1">
        <w:rPr>
          <w:rFonts w:cs="Times New Roman"/>
          <w:szCs w:val="28"/>
          <w:lang w:val="nl-NL"/>
        </w:rPr>
        <w:t>/</w:t>
      </w:r>
      <w:r w:rsidR="006617DB" w:rsidRPr="00DD6DFA">
        <w:rPr>
          <w:rFonts w:cs="Times New Roman"/>
          <w:szCs w:val="28"/>
          <w:lang w:val="nl-NL"/>
        </w:rPr>
        <w:t xml:space="preserve">2016, </w:t>
      </w:r>
      <w:r w:rsidR="00453BB1">
        <w:rPr>
          <w:rFonts w:cs="Times New Roman"/>
          <w:szCs w:val="28"/>
          <w:lang w:val="nl-NL"/>
        </w:rPr>
        <w:t>UBND</w:t>
      </w:r>
      <w:r w:rsidR="006617DB" w:rsidRPr="00DD6DFA">
        <w:rPr>
          <w:rFonts w:cs="Times New Roman"/>
          <w:szCs w:val="28"/>
          <w:lang w:val="nl-NL"/>
        </w:rPr>
        <w:t xml:space="preserve"> huyện Hàm Yên đã ban hành </w:t>
      </w:r>
      <w:r w:rsidR="006617DB" w:rsidRPr="00DD6DFA">
        <w:rPr>
          <w:rFonts w:cs="Times New Roman"/>
          <w:szCs w:val="28"/>
        </w:rPr>
        <w:t xml:space="preserve">Quyết định số 157/QĐ-UBND về việc quy định chức năng, nhiệm vụ, quyền hạn, cơ cấu tổ chức bộ máy của Phòng </w:t>
      </w:r>
      <w:r w:rsidR="004952B2">
        <w:rPr>
          <w:rFonts w:cs="Times New Roman"/>
          <w:szCs w:val="28"/>
        </w:rPr>
        <w:t>GDĐT</w:t>
      </w:r>
      <w:r w:rsidR="006617DB" w:rsidRPr="00DD6DFA">
        <w:rPr>
          <w:rFonts w:cs="Times New Roman"/>
          <w:szCs w:val="28"/>
        </w:rPr>
        <w:t xml:space="preserve"> huyện Hàm Yên.</w:t>
      </w:r>
    </w:p>
    <w:p w14:paraId="550E31B4" w14:textId="58AB0B40" w:rsidR="006617DB" w:rsidRPr="00DD6DFA" w:rsidRDefault="006617DB" w:rsidP="0041482C">
      <w:pPr>
        <w:spacing w:after="120"/>
        <w:ind w:firstLine="567"/>
        <w:jc w:val="both"/>
        <w:rPr>
          <w:rFonts w:cs="Times New Roman"/>
          <w:szCs w:val="28"/>
          <w:lang w:val="nl-NL"/>
        </w:rPr>
      </w:pPr>
      <w:r w:rsidRPr="00DD6DFA">
        <w:rPr>
          <w:rFonts w:cs="Times New Roman"/>
          <w:i/>
          <w:szCs w:val="28"/>
          <w:lang w:val="nl-NL"/>
        </w:rPr>
        <w:t xml:space="preserve"> </w:t>
      </w:r>
      <w:r w:rsidR="005C0F12" w:rsidRPr="00DD6DFA">
        <w:rPr>
          <w:rFonts w:cs="Times New Roman"/>
          <w:i/>
          <w:szCs w:val="28"/>
          <w:lang w:val="nl-NL"/>
        </w:rPr>
        <w:t xml:space="preserve">- </w:t>
      </w:r>
      <w:r w:rsidRPr="00DD6DFA">
        <w:rPr>
          <w:rFonts w:cs="Times New Roman"/>
          <w:szCs w:val="28"/>
          <w:lang w:val="nl-NL"/>
        </w:rPr>
        <w:t xml:space="preserve">Tuy nhiên, </w:t>
      </w:r>
      <w:r w:rsidR="0031500D">
        <w:rPr>
          <w:rFonts w:cs="Times New Roman"/>
          <w:szCs w:val="28"/>
          <w:lang w:val="nl-NL"/>
        </w:rPr>
        <w:t xml:space="preserve">đến thời điểm </w:t>
      </w:r>
      <w:r w:rsidRPr="00DD6DFA">
        <w:rPr>
          <w:rFonts w:cs="Times New Roman"/>
          <w:szCs w:val="28"/>
          <w:lang w:val="nl-NL"/>
        </w:rPr>
        <w:t xml:space="preserve">hiện nay các văn bản </w:t>
      </w:r>
      <w:r w:rsidR="008E0757" w:rsidRPr="00DD6DFA">
        <w:rPr>
          <w:rFonts w:cs="Times New Roman"/>
          <w:szCs w:val="28"/>
          <w:lang w:val="nl-NL"/>
        </w:rPr>
        <w:t xml:space="preserve">căn cứ pháp lý nên </w:t>
      </w:r>
      <w:r w:rsidRPr="00DD6DFA">
        <w:rPr>
          <w:rFonts w:cs="Times New Roman"/>
          <w:szCs w:val="28"/>
          <w:lang w:val="nl-NL"/>
        </w:rPr>
        <w:t>trên đã hết hiệu lực và được thay thế, sửa đổi bởi các văn bản mới, cụ thể:</w:t>
      </w:r>
    </w:p>
    <w:p w14:paraId="1C95A986" w14:textId="58B24B35" w:rsidR="006617DB" w:rsidRPr="00DD6DFA" w:rsidRDefault="006617DB" w:rsidP="0041482C">
      <w:pPr>
        <w:spacing w:after="120"/>
        <w:ind w:firstLine="567"/>
        <w:jc w:val="both"/>
        <w:rPr>
          <w:rFonts w:cs="Times New Roman"/>
          <w:szCs w:val="28"/>
          <w:lang w:val="nl-NL"/>
        </w:rPr>
      </w:pPr>
      <w:r w:rsidRPr="00DD6DFA">
        <w:rPr>
          <w:rFonts w:cs="Times New Roman"/>
          <w:szCs w:val="28"/>
          <w:lang w:val="nl-NL"/>
        </w:rPr>
        <w:t>+</w:t>
      </w:r>
      <w:r w:rsidRPr="00DD6DFA">
        <w:rPr>
          <w:rFonts w:cs="Times New Roman"/>
          <w:szCs w:val="28"/>
        </w:rPr>
        <w:t xml:space="preserve"> </w:t>
      </w:r>
      <w:r w:rsidRPr="00DD6DFA">
        <w:rPr>
          <w:rFonts w:cs="Times New Roman"/>
          <w:szCs w:val="28"/>
          <w:lang w:val="nl-NL"/>
        </w:rPr>
        <w:t>Nghị định</w:t>
      </w:r>
      <w:r w:rsidR="008F541C" w:rsidRPr="00DD6DFA">
        <w:rPr>
          <w:rFonts w:cs="Times New Roman"/>
          <w:szCs w:val="28"/>
          <w:lang w:val="nl-NL"/>
        </w:rPr>
        <w:t xml:space="preserve"> số</w:t>
      </w:r>
      <w:r w:rsidRPr="00DD6DFA">
        <w:rPr>
          <w:rFonts w:cs="Times New Roman"/>
          <w:szCs w:val="28"/>
          <w:lang w:val="nl-NL"/>
        </w:rPr>
        <w:t xml:space="preserve"> 37/2014/NĐ-CP, ngày 05/5/2014 của Chính phủ</w:t>
      </w:r>
      <w:r w:rsidR="00B070E2" w:rsidRPr="00DD6DFA">
        <w:rPr>
          <w:rFonts w:cs="Times New Roman"/>
          <w:szCs w:val="28"/>
          <w:lang w:val="nl-NL"/>
        </w:rPr>
        <w:t xml:space="preserve"> và</w:t>
      </w:r>
      <w:r w:rsidRPr="00DD6DFA">
        <w:rPr>
          <w:rFonts w:cs="Times New Roman"/>
          <w:szCs w:val="28"/>
          <w:lang w:val="nl-NL"/>
        </w:rPr>
        <w:t xml:space="preserve"> Nghị định 115/2010/NĐ-CP ngày 24/12/2010 của Chính phủ </w:t>
      </w:r>
      <w:r w:rsidRPr="0074368C">
        <w:rPr>
          <w:rFonts w:cs="Times New Roman"/>
          <w:b/>
          <w:i/>
          <w:szCs w:val="28"/>
          <w:lang w:val="nl-NL"/>
        </w:rPr>
        <w:t>được thay thế bởi</w:t>
      </w:r>
      <w:r w:rsidRPr="00DD6DFA">
        <w:rPr>
          <w:rFonts w:cs="Times New Roman"/>
          <w:szCs w:val="28"/>
        </w:rPr>
        <w:t xml:space="preserve"> </w:t>
      </w:r>
      <w:r w:rsidRPr="00DD6DFA">
        <w:rPr>
          <w:rFonts w:cs="Times New Roman"/>
          <w:szCs w:val="28"/>
          <w:lang w:val="nl-NL"/>
        </w:rPr>
        <w:t>Nghị định số 127/2018/NĐ-CP ngày 21/9/2018 của Chính phủ</w:t>
      </w:r>
      <w:r w:rsidR="00B070E2" w:rsidRPr="00DD6DFA">
        <w:rPr>
          <w:rFonts w:cs="Times New Roman"/>
          <w:szCs w:val="28"/>
          <w:lang w:val="nl-NL"/>
        </w:rPr>
        <w:t>.</w:t>
      </w:r>
    </w:p>
    <w:p w14:paraId="34953912" w14:textId="77777777" w:rsidR="006617DB" w:rsidRPr="00DD6DFA" w:rsidRDefault="006617DB" w:rsidP="0041482C">
      <w:pPr>
        <w:spacing w:after="120"/>
        <w:ind w:firstLine="567"/>
        <w:jc w:val="both"/>
        <w:rPr>
          <w:rFonts w:cs="Times New Roman"/>
          <w:szCs w:val="28"/>
          <w:lang w:val="nl-NL"/>
        </w:rPr>
      </w:pPr>
      <w:r w:rsidRPr="00DD6DFA">
        <w:rPr>
          <w:rFonts w:cs="Times New Roman"/>
          <w:szCs w:val="28"/>
          <w:lang w:val="nl-NL"/>
        </w:rPr>
        <w:t>+</w:t>
      </w:r>
      <w:r w:rsidRPr="00DD6DFA">
        <w:rPr>
          <w:rFonts w:cs="Times New Roman"/>
          <w:szCs w:val="28"/>
        </w:rPr>
        <w:t xml:space="preserve"> </w:t>
      </w:r>
      <w:r w:rsidRPr="00DD6DFA">
        <w:rPr>
          <w:rFonts w:cs="Times New Roman"/>
          <w:szCs w:val="28"/>
          <w:lang w:val="nl-NL"/>
        </w:rPr>
        <w:t xml:space="preserve">Thông tư liên tịch số 11/2015/TTLT-BGDĐT-BNV ngày 29/5/2015 của Bộ Nội vụ - Bộ Giáo dục và Đào tạo </w:t>
      </w:r>
      <w:r w:rsidRPr="008B608F">
        <w:rPr>
          <w:rFonts w:cs="Times New Roman"/>
          <w:b/>
          <w:i/>
          <w:szCs w:val="28"/>
          <w:lang w:val="nl-NL"/>
        </w:rPr>
        <w:t>được thay thế bởi</w:t>
      </w:r>
      <w:r w:rsidRPr="00DD6DFA">
        <w:rPr>
          <w:rFonts w:cs="Times New Roman"/>
          <w:szCs w:val="28"/>
          <w:lang w:val="nl-NL"/>
        </w:rPr>
        <w:t xml:space="preserve"> </w:t>
      </w:r>
      <w:r w:rsidRPr="00DD6DFA">
        <w:rPr>
          <w:rFonts w:cs="Times New Roman"/>
          <w:szCs w:val="28"/>
        </w:rPr>
        <w:t>T</w:t>
      </w:r>
      <w:r w:rsidRPr="00DD6DFA">
        <w:rPr>
          <w:rFonts w:cs="Times New Roman"/>
          <w:szCs w:val="28"/>
          <w:lang w:val="nl-NL"/>
        </w:rPr>
        <w:t>hông tư số 12/2020/TT-BGDĐT ngày 22/5/2020 của Bộ Giáo dục và Đào tạo.</w:t>
      </w:r>
    </w:p>
    <w:p w14:paraId="2C261030" w14:textId="5F2382BC" w:rsidR="004341FF" w:rsidRPr="00DD6DFA" w:rsidRDefault="00E85F8D" w:rsidP="0041482C">
      <w:pPr>
        <w:spacing w:after="120"/>
        <w:ind w:firstLine="680"/>
        <w:jc w:val="both"/>
        <w:rPr>
          <w:rFonts w:cs="Times New Roman"/>
          <w:b/>
          <w:bCs/>
          <w:szCs w:val="28"/>
        </w:rPr>
      </w:pPr>
      <w:r w:rsidRPr="00DD6DFA">
        <w:rPr>
          <w:rFonts w:cs="Times New Roman"/>
          <w:b/>
          <w:bCs/>
          <w:szCs w:val="28"/>
        </w:rPr>
        <w:t>2. Về thẩm quyền ban hành</w:t>
      </w:r>
    </w:p>
    <w:p w14:paraId="3727F627" w14:textId="77777777" w:rsidR="00442230" w:rsidRPr="00DD6DFA" w:rsidRDefault="00D72D07" w:rsidP="0041482C">
      <w:pPr>
        <w:spacing w:after="120"/>
        <w:ind w:firstLine="680"/>
        <w:jc w:val="both"/>
        <w:rPr>
          <w:rFonts w:cs="Times New Roman"/>
          <w:szCs w:val="28"/>
        </w:rPr>
      </w:pPr>
      <w:r w:rsidRPr="00DD6DFA">
        <w:rPr>
          <w:rFonts w:cs="Times New Roman"/>
          <w:szCs w:val="28"/>
        </w:rPr>
        <w:t xml:space="preserve">- </w:t>
      </w:r>
      <w:r w:rsidR="00E85F8D" w:rsidRPr="00DD6DFA">
        <w:rPr>
          <w:rFonts w:cs="Times New Roman"/>
          <w:szCs w:val="28"/>
        </w:rPr>
        <w:t>Khoản 2</w:t>
      </w:r>
      <w:r w:rsidR="00A46752" w:rsidRPr="00DD6DFA">
        <w:rPr>
          <w:rFonts w:cs="Times New Roman"/>
          <w:szCs w:val="28"/>
        </w:rPr>
        <w:t>,</w:t>
      </w:r>
      <w:r w:rsidR="00E85F8D" w:rsidRPr="00DD6DFA">
        <w:rPr>
          <w:rFonts w:cs="Times New Roman"/>
          <w:szCs w:val="28"/>
        </w:rPr>
        <w:t xml:space="preserve"> Điều 28 Luật Tổ chức chính quyền địa phương năm 2015 quy định</w:t>
      </w:r>
      <w:r w:rsidR="00A46752" w:rsidRPr="00DD6DFA">
        <w:rPr>
          <w:rFonts w:cs="Times New Roman"/>
          <w:szCs w:val="28"/>
        </w:rPr>
        <w:t>:</w:t>
      </w:r>
      <w:r w:rsidR="00F32E44" w:rsidRPr="00DD6DFA">
        <w:rPr>
          <w:rFonts w:cs="Times New Roman"/>
          <w:szCs w:val="28"/>
        </w:rPr>
        <w:t xml:space="preserve"> </w:t>
      </w:r>
    </w:p>
    <w:p w14:paraId="0D341194" w14:textId="77777777" w:rsidR="00442230" w:rsidRPr="00DD6DFA" w:rsidRDefault="00E85F8D" w:rsidP="0041482C">
      <w:pPr>
        <w:spacing w:after="120"/>
        <w:ind w:firstLine="680"/>
        <w:jc w:val="both"/>
        <w:rPr>
          <w:rFonts w:cs="Times New Roman"/>
          <w:i/>
          <w:szCs w:val="28"/>
        </w:rPr>
      </w:pPr>
      <w:r w:rsidRPr="00DD6DFA">
        <w:rPr>
          <w:rFonts w:cs="Times New Roman"/>
          <w:i/>
          <w:szCs w:val="28"/>
        </w:rPr>
        <w:lastRenderedPageBreak/>
        <w:t>“Điều</w:t>
      </w:r>
      <w:r w:rsidR="00F32E44" w:rsidRPr="00DD6DFA">
        <w:rPr>
          <w:rFonts w:cs="Times New Roman"/>
          <w:i/>
          <w:szCs w:val="28"/>
        </w:rPr>
        <w:t xml:space="preserve"> </w:t>
      </w:r>
      <w:r w:rsidRPr="00DD6DFA">
        <w:rPr>
          <w:rFonts w:cs="Times New Roman"/>
          <w:i/>
          <w:szCs w:val="28"/>
        </w:rPr>
        <w:t>28. Nhiệm vụ, quyền hạn của Ủy ban nhân dân huyện:</w:t>
      </w:r>
    </w:p>
    <w:p w14:paraId="52FC1812" w14:textId="1697E407" w:rsidR="00E22B8F" w:rsidRPr="00DD6DFA" w:rsidRDefault="00442230" w:rsidP="0041482C">
      <w:pPr>
        <w:spacing w:after="120"/>
        <w:ind w:firstLine="680"/>
        <w:jc w:val="both"/>
        <w:rPr>
          <w:rFonts w:cs="Times New Roman"/>
          <w:i/>
          <w:szCs w:val="28"/>
        </w:rPr>
      </w:pPr>
      <w:r w:rsidRPr="00DD6DFA">
        <w:rPr>
          <w:rFonts w:cs="Times New Roman"/>
          <w:i/>
          <w:szCs w:val="28"/>
        </w:rPr>
        <w:t>2.</w:t>
      </w:r>
      <w:r w:rsidR="00F32E44" w:rsidRPr="00DD6DFA">
        <w:rPr>
          <w:rFonts w:cs="Times New Roman"/>
          <w:i/>
          <w:szCs w:val="28"/>
        </w:rPr>
        <w:t xml:space="preserve"> </w:t>
      </w:r>
      <w:r w:rsidR="00E85F8D" w:rsidRPr="00DD6DFA">
        <w:rPr>
          <w:rFonts w:cs="Times New Roman"/>
          <w:i/>
          <w:szCs w:val="28"/>
        </w:rPr>
        <w:t>Quy định tổ chức bộ máy và nhiệm vụ, quyền hạn cụ thể của cơ quan</w:t>
      </w:r>
      <w:r w:rsidR="00F32E44" w:rsidRPr="00DD6DFA">
        <w:rPr>
          <w:rFonts w:cs="Times New Roman"/>
          <w:i/>
          <w:szCs w:val="28"/>
        </w:rPr>
        <w:t xml:space="preserve"> </w:t>
      </w:r>
      <w:r w:rsidR="00E85F8D" w:rsidRPr="00DD6DFA">
        <w:rPr>
          <w:rFonts w:cs="Times New Roman"/>
          <w:i/>
          <w:szCs w:val="28"/>
        </w:rPr>
        <w:t>chuyên môn thuộc Ủy ban nhân dân huyệ</w:t>
      </w:r>
      <w:r w:rsidRPr="00DD6DFA">
        <w:rPr>
          <w:rFonts w:cs="Times New Roman"/>
          <w:i/>
          <w:szCs w:val="28"/>
        </w:rPr>
        <w:t>n.</w:t>
      </w:r>
      <w:r w:rsidR="002C3AFF" w:rsidRPr="00DD6DFA">
        <w:rPr>
          <w:rFonts w:cs="Times New Roman"/>
          <w:i/>
          <w:szCs w:val="28"/>
        </w:rPr>
        <w:t>”</w:t>
      </w:r>
    </w:p>
    <w:p w14:paraId="1A93557E" w14:textId="1DB81C75" w:rsidR="004341FF" w:rsidRPr="00DD6DFA" w:rsidRDefault="00E85F8D" w:rsidP="0041482C">
      <w:pPr>
        <w:spacing w:after="120"/>
        <w:ind w:firstLine="680"/>
        <w:jc w:val="both"/>
        <w:rPr>
          <w:rFonts w:cs="Times New Roman"/>
          <w:b/>
          <w:bCs/>
          <w:szCs w:val="28"/>
        </w:rPr>
      </w:pPr>
      <w:r w:rsidRPr="00DD6DFA">
        <w:rPr>
          <w:rFonts w:cs="Times New Roman"/>
          <w:b/>
          <w:bCs/>
          <w:szCs w:val="28"/>
        </w:rPr>
        <w:t>3. Căn cứ</w:t>
      </w:r>
      <w:r w:rsidR="002D5C6B" w:rsidRPr="00DD6DFA">
        <w:rPr>
          <w:rFonts w:cs="Times New Roman"/>
          <w:b/>
          <w:bCs/>
          <w:szCs w:val="28"/>
        </w:rPr>
        <w:t xml:space="preserve"> </w:t>
      </w:r>
      <w:r w:rsidR="00E50C4B" w:rsidRPr="00DD6DFA">
        <w:rPr>
          <w:rFonts w:cs="Times New Roman"/>
          <w:b/>
          <w:bCs/>
          <w:szCs w:val="28"/>
        </w:rPr>
        <w:t xml:space="preserve">văn bản để soạn thảo </w:t>
      </w:r>
      <w:r w:rsidR="002D5C6B" w:rsidRPr="00DD6DFA">
        <w:rPr>
          <w:rFonts w:cs="Times New Roman"/>
          <w:b/>
          <w:bCs/>
          <w:szCs w:val="28"/>
        </w:rPr>
        <w:t>ba</w:t>
      </w:r>
      <w:r w:rsidRPr="00DD6DFA">
        <w:rPr>
          <w:rFonts w:cs="Times New Roman"/>
          <w:b/>
          <w:bCs/>
          <w:szCs w:val="28"/>
        </w:rPr>
        <w:t>n hành</w:t>
      </w:r>
    </w:p>
    <w:p w14:paraId="3AE6EA07" w14:textId="67A00C21" w:rsidR="0062706E" w:rsidRPr="00DD6DFA" w:rsidRDefault="007F05A8" w:rsidP="0041482C">
      <w:pPr>
        <w:spacing w:after="120"/>
        <w:ind w:firstLine="680"/>
        <w:jc w:val="both"/>
        <w:rPr>
          <w:rFonts w:cs="Times New Roman"/>
          <w:szCs w:val="28"/>
        </w:rPr>
      </w:pPr>
      <w:r w:rsidRPr="00DD6DFA">
        <w:rPr>
          <w:rFonts w:cs="Times New Roman"/>
          <w:szCs w:val="28"/>
        </w:rPr>
        <w:t xml:space="preserve">- </w:t>
      </w:r>
      <w:r w:rsidR="0062706E" w:rsidRPr="00DD6DFA">
        <w:rPr>
          <w:rFonts w:cs="Times New Roman"/>
          <w:szCs w:val="28"/>
        </w:rPr>
        <w:t>Căn cứ theo Luật Ban hành văn bản quy phạm pháp luật ngày 22/6/2015 được quy định cụ thể tại:</w:t>
      </w:r>
    </w:p>
    <w:p w14:paraId="0DCCE6A5" w14:textId="5148E875" w:rsidR="00B817B5" w:rsidRPr="00DD6DFA" w:rsidRDefault="00E85F8D" w:rsidP="0041482C">
      <w:pPr>
        <w:spacing w:after="120"/>
        <w:ind w:firstLine="680"/>
        <w:jc w:val="both"/>
        <w:rPr>
          <w:rFonts w:cs="Times New Roman"/>
          <w:szCs w:val="28"/>
        </w:rPr>
      </w:pPr>
      <w:r w:rsidRPr="00DD6DFA">
        <w:rPr>
          <w:rFonts w:cs="Times New Roman"/>
          <w:szCs w:val="28"/>
        </w:rPr>
        <w:t>Điều 2:</w:t>
      </w:r>
      <w:r w:rsidR="00695A42" w:rsidRPr="00DD6DFA">
        <w:rPr>
          <w:rFonts w:cs="Times New Roman"/>
          <w:szCs w:val="28"/>
        </w:rPr>
        <w:t xml:space="preserve"> Văn bản quy phạm pháp luật</w:t>
      </w:r>
    </w:p>
    <w:p w14:paraId="723A79BA" w14:textId="368E57D9" w:rsidR="00776B1A" w:rsidRPr="00DD6DFA" w:rsidRDefault="00E85F8D" w:rsidP="0041482C">
      <w:pPr>
        <w:spacing w:after="120"/>
        <w:ind w:firstLine="680"/>
        <w:jc w:val="both"/>
        <w:rPr>
          <w:rFonts w:cs="Times New Roman"/>
          <w:i/>
          <w:szCs w:val="28"/>
        </w:rPr>
      </w:pPr>
      <w:r w:rsidRPr="00DD6DFA">
        <w:rPr>
          <w:rFonts w:cs="Times New Roman"/>
          <w:i/>
          <w:szCs w:val="28"/>
        </w:rPr>
        <w:t>“Văn bản quy</w:t>
      </w:r>
      <w:r w:rsidR="00F32E44" w:rsidRPr="00DD6DFA">
        <w:rPr>
          <w:rFonts w:cs="Times New Roman"/>
          <w:i/>
          <w:szCs w:val="28"/>
        </w:rPr>
        <w:t xml:space="preserve"> </w:t>
      </w:r>
      <w:r w:rsidRPr="00DD6DFA">
        <w:rPr>
          <w:rFonts w:cs="Times New Roman"/>
          <w:i/>
          <w:szCs w:val="28"/>
        </w:rPr>
        <w:t>phạm pháp luật là văn bản có chứa quy phạm pháp luật, được ban hành theo đúng</w:t>
      </w:r>
      <w:r w:rsidR="00F32E44" w:rsidRPr="00DD6DFA">
        <w:rPr>
          <w:rFonts w:cs="Times New Roman"/>
          <w:i/>
          <w:szCs w:val="28"/>
        </w:rPr>
        <w:t xml:space="preserve"> </w:t>
      </w:r>
      <w:r w:rsidRPr="00DD6DFA">
        <w:rPr>
          <w:rFonts w:cs="Times New Roman"/>
          <w:i/>
          <w:szCs w:val="28"/>
        </w:rPr>
        <w:t>thẩm quyền, hình thức, trình tự, thủ tục quy định trong Luật này”</w:t>
      </w:r>
      <w:r w:rsidR="00776B1A" w:rsidRPr="00DD6DFA">
        <w:rPr>
          <w:rFonts w:cs="Times New Roman"/>
          <w:i/>
          <w:szCs w:val="28"/>
        </w:rPr>
        <w:t>.</w:t>
      </w:r>
    </w:p>
    <w:p w14:paraId="5B7E43B0" w14:textId="2AE820DA" w:rsidR="00B817B5" w:rsidRPr="00DD6DFA" w:rsidRDefault="001C4DE4" w:rsidP="0041482C">
      <w:pPr>
        <w:spacing w:after="120"/>
        <w:ind w:firstLine="680"/>
        <w:jc w:val="both"/>
        <w:rPr>
          <w:rFonts w:cs="Times New Roman"/>
          <w:szCs w:val="28"/>
        </w:rPr>
      </w:pPr>
      <w:r w:rsidRPr="00DD6DFA">
        <w:rPr>
          <w:rFonts w:cs="Times New Roman"/>
          <w:szCs w:val="28"/>
        </w:rPr>
        <w:t xml:space="preserve">+ </w:t>
      </w:r>
      <w:r w:rsidR="00E85F8D" w:rsidRPr="00DD6DFA">
        <w:rPr>
          <w:rFonts w:cs="Times New Roman"/>
          <w:szCs w:val="28"/>
        </w:rPr>
        <w:t>Khoả</w:t>
      </w:r>
      <w:r w:rsidR="00AE6852" w:rsidRPr="00DD6DFA">
        <w:rPr>
          <w:rFonts w:cs="Times New Roman"/>
          <w:szCs w:val="28"/>
        </w:rPr>
        <w:t xml:space="preserve">n 1, </w:t>
      </w:r>
      <w:r w:rsidR="00E85F8D" w:rsidRPr="00DD6DFA">
        <w:rPr>
          <w:rFonts w:cs="Times New Roman"/>
          <w:szCs w:val="28"/>
        </w:rPr>
        <w:t>Điều 3</w:t>
      </w:r>
      <w:r w:rsidR="00B817B5" w:rsidRPr="00DD6DFA">
        <w:rPr>
          <w:rFonts w:cs="Times New Roman"/>
          <w:szCs w:val="28"/>
        </w:rPr>
        <w:t>. Giải thích từ ngữ</w:t>
      </w:r>
    </w:p>
    <w:p w14:paraId="52C17CE8" w14:textId="0D65CA4B" w:rsidR="00B817B5" w:rsidRPr="00DD6DFA" w:rsidRDefault="00B817B5" w:rsidP="0041482C">
      <w:pPr>
        <w:spacing w:after="120"/>
        <w:ind w:firstLine="680"/>
        <w:jc w:val="both"/>
        <w:rPr>
          <w:rFonts w:cs="Times New Roman"/>
          <w:i/>
          <w:szCs w:val="28"/>
        </w:rPr>
      </w:pPr>
      <w:r w:rsidRPr="00DD6DFA">
        <w:rPr>
          <w:rFonts w:cs="Times New Roman"/>
          <w:i/>
          <w:szCs w:val="28"/>
        </w:rPr>
        <w:t>1. Quy phạm pháp luật là quy tắc xử sự chung, có hiệu lực bắt buộc chung, được áp dụng lặp đi lặp lại nhiều lần đối với cơ quan, tổ chức, cá nhân trong phạm vi cả nước hoặc đơn vị hành chính nhất định, do cơ quan nhà nước, người có thẩm quyền quy định trong Luật này ban hành và được Nhà nước bảo đảm thực hiện.</w:t>
      </w:r>
    </w:p>
    <w:p w14:paraId="07E42E6C" w14:textId="55EEB080" w:rsidR="008531BD" w:rsidRPr="0048459E" w:rsidRDefault="005237E0" w:rsidP="0041482C">
      <w:pPr>
        <w:spacing w:after="120"/>
        <w:ind w:firstLine="680"/>
        <w:jc w:val="both"/>
        <w:rPr>
          <w:rFonts w:cs="Times New Roman"/>
          <w:szCs w:val="28"/>
        </w:rPr>
      </w:pPr>
      <w:r w:rsidRPr="0048459E">
        <w:rPr>
          <w:rFonts w:cs="Times New Roman"/>
          <w:szCs w:val="28"/>
        </w:rPr>
        <w:t xml:space="preserve">+ </w:t>
      </w:r>
      <w:r w:rsidR="00E85F8D" w:rsidRPr="0048459E">
        <w:rPr>
          <w:rFonts w:cs="Times New Roman"/>
          <w:szCs w:val="28"/>
        </w:rPr>
        <w:t>Khoản 1 Điề</w:t>
      </w:r>
      <w:r w:rsidR="00F05AED" w:rsidRPr="0048459E">
        <w:rPr>
          <w:rFonts w:cs="Times New Roman"/>
          <w:szCs w:val="28"/>
        </w:rPr>
        <w:t xml:space="preserve">u 30 </w:t>
      </w:r>
      <w:r w:rsidR="00E85F8D" w:rsidRPr="0048459E">
        <w:rPr>
          <w:rFonts w:cs="Times New Roman"/>
          <w:i/>
          <w:szCs w:val="28"/>
        </w:rPr>
        <w:t>(được sửa đổi,</w:t>
      </w:r>
      <w:r w:rsidR="00F32E44" w:rsidRPr="0048459E">
        <w:rPr>
          <w:rFonts w:cs="Times New Roman"/>
          <w:i/>
          <w:szCs w:val="28"/>
        </w:rPr>
        <w:t xml:space="preserve"> </w:t>
      </w:r>
      <w:r w:rsidR="00E85F8D" w:rsidRPr="0048459E">
        <w:rPr>
          <w:rFonts w:cs="Times New Roman"/>
          <w:i/>
          <w:szCs w:val="28"/>
        </w:rPr>
        <w:t>bổ sung tại khoản 7 Điều 1 Luật Sửa đổi, bổ sung một số điều của Luật Ban hành</w:t>
      </w:r>
      <w:r w:rsidR="00F32E44" w:rsidRPr="0048459E">
        <w:rPr>
          <w:rFonts w:cs="Times New Roman"/>
          <w:i/>
          <w:szCs w:val="28"/>
        </w:rPr>
        <w:t xml:space="preserve"> </w:t>
      </w:r>
      <w:r w:rsidR="00E85F8D" w:rsidRPr="0048459E">
        <w:rPr>
          <w:rFonts w:cs="Times New Roman"/>
          <w:i/>
          <w:szCs w:val="28"/>
        </w:rPr>
        <w:t>văn bả</w:t>
      </w:r>
      <w:r w:rsidR="008531BD" w:rsidRPr="0048459E">
        <w:rPr>
          <w:rFonts w:cs="Times New Roman"/>
          <w:i/>
          <w:szCs w:val="28"/>
        </w:rPr>
        <w:t>n QPPL năm 2015)</w:t>
      </w:r>
    </w:p>
    <w:p w14:paraId="39E5508F" w14:textId="0C2C43F5" w:rsidR="00672289" w:rsidRPr="0048459E" w:rsidRDefault="00E85F8D" w:rsidP="0041482C">
      <w:pPr>
        <w:spacing w:after="120"/>
        <w:ind w:firstLine="680"/>
        <w:jc w:val="both"/>
        <w:rPr>
          <w:rFonts w:cs="Times New Roman"/>
          <w:i/>
          <w:szCs w:val="28"/>
        </w:rPr>
      </w:pPr>
      <w:r w:rsidRPr="0048459E">
        <w:rPr>
          <w:rFonts w:cs="Times New Roman"/>
          <w:i/>
          <w:szCs w:val="28"/>
        </w:rPr>
        <w:t>“Điều 30. Nghị quyết của Hội đồng nhân dân, quyết định của Ủy ban nhân</w:t>
      </w:r>
      <w:r w:rsidR="00F32E44" w:rsidRPr="0048459E">
        <w:rPr>
          <w:rFonts w:cs="Times New Roman"/>
          <w:i/>
          <w:szCs w:val="28"/>
        </w:rPr>
        <w:t xml:space="preserve"> </w:t>
      </w:r>
      <w:r w:rsidRPr="0048459E">
        <w:rPr>
          <w:rFonts w:cs="Times New Roman"/>
          <w:i/>
          <w:szCs w:val="28"/>
        </w:rPr>
        <w:t>dân cấp huyện, cấp xã</w:t>
      </w:r>
      <w:r w:rsidR="00776B1A" w:rsidRPr="0048459E">
        <w:rPr>
          <w:rFonts w:cs="Times New Roman"/>
          <w:i/>
          <w:szCs w:val="28"/>
        </w:rPr>
        <w:t>.</w:t>
      </w:r>
      <w:r w:rsidR="001D6287" w:rsidRPr="0048459E">
        <w:rPr>
          <w:rFonts w:cs="Times New Roman"/>
          <w:i/>
          <w:szCs w:val="28"/>
        </w:rPr>
        <w:t>”</w:t>
      </w:r>
    </w:p>
    <w:p w14:paraId="1DB5E3A8" w14:textId="77777777" w:rsidR="003F6F7D" w:rsidRPr="00DD6DFA" w:rsidRDefault="008531BD" w:rsidP="0041482C">
      <w:pPr>
        <w:spacing w:after="120"/>
        <w:ind w:firstLine="680"/>
        <w:jc w:val="both"/>
        <w:rPr>
          <w:rFonts w:cs="Times New Roman"/>
          <w:i/>
          <w:szCs w:val="28"/>
        </w:rPr>
      </w:pPr>
      <w:r w:rsidRPr="00DD6DFA">
        <w:rPr>
          <w:rFonts w:cs="Times New Roman"/>
          <w:i/>
          <w:szCs w:val="28"/>
        </w:rPr>
        <w:t xml:space="preserve">1. </w:t>
      </w:r>
      <w:r w:rsidR="00E85F8D" w:rsidRPr="00DD6DFA">
        <w:rPr>
          <w:rFonts w:cs="Times New Roman"/>
          <w:i/>
          <w:szCs w:val="28"/>
        </w:rPr>
        <w:t>Hội đồng nhân dân cấp huyện ban hành nghị quyết, Ủy ban nhân dân</w:t>
      </w:r>
      <w:r w:rsidR="00F32E44" w:rsidRPr="00DD6DFA">
        <w:rPr>
          <w:rFonts w:cs="Times New Roman"/>
          <w:i/>
          <w:szCs w:val="28"/>
        </w:rPr>
        <w:t xml:space="preserve"> </w:t>
      </w:r>
      <w:r w:rsidR="00E85F8D" w:rsidRPr="00DD6DFA">
        <w:rPr>
          <w:rFonts w:cs="Times New Roman"/>
          <w:i/>
          <w:szCs w:val="28"/>
        </w:rPr>
        <w:t>cấp huyện ban hành quyết định để quy định những vấn đề được luật, nghị quyết</w:t>
      </w:r>
      <w:r w:rsidR="00F32E44" w:rsidRPr="00DD6DFA">
        <w:rPr>
          <w:rFonts w:cs="Times New Roman"/>
          <w:i/>
          <w:szCs w:val="28"/>
        </w:rPr>
        <w:t xml:space="preserve"> </w:t>
      </w:r>
      <w:r w:rsidR="00E85F8D" w:rsidRPr="00DD6DFA">
        <w:rPr>
          <w:rFonts w:cs="Times New Roman"/>
          <w:i/>
          <w:szCs w:val="28"/>
        </w:rPr>
        <w:t>của Quốc hội giao hoặc để thực hiện việc phân cấp cho chính quyền địa phương,</w:t>
      </w:r>
      <w:r w:rsidR="00F32E44" w:rsidRPr="00DD6DFA">
        <w:rPr>
          <w:rFonts w:cs="Times New Roman"/>
          <w:i/>
          <w:szCs w:val="28"/>
        </w:rPr>
        <w:t xml:space="preserve"> </w:t>
      </w:r>
      <w:r w:rsidR="00E85F8D" w:rsidRPr="00DD6DFA">
        <w:rPr>
          <w:rFonts w:cs="Times New Roman"/>
          <w:i/>
          <w:szCs w:val="28"/>
        </w:rPr>
        <w:t>cơ quan nhà nước cấp dưới theo quy định của Luật tổ chức chính quy địa</w:t>
      </w:r>
      <w:r w:rsidR="00F32E44" w:rsidRPr="00DD6DFA">
        <w:rPr>
          <w:rFonts w:cs="Times New Roman"/>
          <w:i/>
          <w:szCs w:val="28"/>
        </w:rPr>
        <w:t xml:space="preserve"> </w:t>
      </w:r>
      <w:r w:rsidR="00E85F8D" w:rsidRPr="00DD6DFA">
        <w:rPr>
          <w:rFonts w:cs="Times New Roman"/>
          <w:i/>
          <w:szCs w:val="28"/>
        </w:rPr>
        <w:t>phương.”</w:t>
      </w:r>
    </w:p>
    <w:p w14:paraId="51358F4C" w14:textId="36D0CC7A" w:rsidR="00E85F8D" w:rsidRPr="00DD6DFA" w:rsidRDefault="003469BE" w:rsidP="0041482C">
      <w:pPr>
        <w:spacing w:after="120"/>
        <w:ind w:firstLine="680"/>
        <w:jc w:val="both"/>
        <w:rPr>
          <w:rFonts w:cs="Times New Roman"/>
          <w:szCs w:val="28"/>
        </w:rPr>
      </w:pPr>
      <w:r w:rsidRPr="00DD6DFA">
        <w:rPr>
          <w:rFonts w:cs="Times New Roman"/>
          <w:szCs w:val="28"/>
        </w:rPr>
        <w:t xml:space="preserve">- </w:t>
      </w:r>
      <w:r w:rsidR="00E85F8D" w:rsidRPr="00DD6DFA">
        <w:rPr>
          <w:rFonts w:cs="Times New Roman"/>
          <w:szCs w:val="28"/>
        </w:rPr>
        <w:t xml:space="preserve">Căn cứ </w:t>
      </w:r>
      <w:r w:rsidR="001463BD">
        <w:rPr>
          <w:rFonts w:cs="Times New Roman"/>
          <w:szCs w:val="28"/>
        </w:rPr>
        <w:t xml:space="preserve">vào </w:t>
      </w:r>
      <w:r w:rsidR="00E85F8D" w:rsidRPr="00DD6DFA">
        <w:rPr>
          <w:rFonts w:cs="Times New Roman"/>
          <w:szCs w:val="28"/>
        </w:rPr>
        <w:t>các quy định nêu trên, Quyết định của UBND huyện quy định tổ</w:t>
      </w:r>
      <w:r w:rsidR="00F32E44" w:rsidRPr="00DD6DFA">
        <w:rPr>
          <w:rFonts w:cs="Times New Roman"/>
          <w:szCs w:val="28"/>
        </w:rPr>
        <w:t xml:space="preserve"> </w:t>
      </w:r>
      <w:r w:rsidR="00E85F8D" w:rsidRPr="00DD6DFA">
        <w:rPr>
          <w:rFonts w:cs="Times New Roman"/>
          <w:szCs w:val="28"/>
        </w:rPr>
        <w:t>chức bộ máy và nhiệm vụ, quyền hạn của cơ quan chuyên môn thuộc UBND</w:t>
      </w:r>
      <w:r w:rsidR="00F32E44" w:rsidRPr="00DD6DFA">
        <w:rPr>
          <w:rFonts w:cs="Times New Roman"/>
          <w:szCs w:val="28"/>
        </w:rPr>
        <w:t xml:space="preserve"> </w:t>
      </w:r>
      <w:r w:rsidR="00E85F8D" w:rsidRPr="00DD6DFA">
        <w:rPr>
          <w:rFonts w:cs="Times New Roman"/>
          <w:szCs w:val="28"/>
        </w:rPr>
        <w:t>huyện được ban hành bằng hình thức</w:t>
      </w:r>
      <w:r w:rsidR="00F32E44" w:rsidRPr="00DD6DFA">
        <w:rPr>
          <w:rFonts w:cs="Times New Roman"/>
          <w:szCs w:val="28"/>
        </w:rPr>
        <w:t xml:space="preserve"> </w:t>
      </w:r>
      <w:r w:rsidR="00E85F8D" w:rsidRPr="00DD6DFA">
        <w:rPr>
          <w:rFonts w:cs="Times New Roman"/>
          <w:szCs w:val="28"/>
        </w:rPr>
        <w:t>Quyết định quy phạm pháp luật là phù hợp</w:t>
      </w:r>
      <w:r w:rsidR="00F32E44" w:rsidRPr="00DD6DFA">
        <w:rPr>
          <w:rFonts w:cs="Times New Roman"/>
          <w:szCs w:val="28"/>
        </w:rPr>
        <w:t xml:space="preserve"> </w:t>
      </w:r>
      <w:r w:rsidR="00E85F8D" w:rsidRPr="00DD6DFA">
        <w:rPr>
          <w:rFonts w:cs="Times New Roman"/>
          <w:szCs w:val="28"/>
        </w:rPr>
        <w:t>và đúng thẩm quyền, đúng theo phân cấ</w:t>
      </w:r>
      <w:r w:rsidRPr="00DD6DFA">
        <w:rPr>
          <w:rFonts w:cs="Times New Roman"/>
          <w:szCs w:val="28"/>
        </w:rPr>
        <w:t xml:space="preserve">p; </w:t>
      </w:r>
      <w:r w:rsidR="00E85F8D" w:rsidRPr="00DD6DFA">
        <w:rPr>
          <w:rFonts w:cs="Times New Roman"/>
          <w:szCs w:val="28"/>
        </w:rPr>
        <w:t xml:space="preserve">việc </w:t>
      </w:r>
      <w:r w:rsidRPr="00DD6DFA">
        <w:rPr>
          <w:rFonts w:cs="Times New Roman"/>
          <w:szCs w:val="28"/>
        </w:rPr>
        <w:t>UBND</w:t>
      </w:r>
      <w:r w:rsidR="00E85F8D" w:rsidRPr="00DD6DFA">
        <w:rPr>
          <w:rFonts w:cs="Times New Roman"/>
          <w:szCs w:val="28"/>
        </w:rPr>
        <w:t xml:space="preserve"> huyện ban hành</w:t>
      </w:r>
      <w:r w:rsidR="00F32E44" w:rsidRPr="00DD6DFA">
        <w:rPr>
          <w:rFonts w:cs="Times New Roman"/>
          <w:szCs w:val="28"/>
        </w:rPr>
        <w:t xml:space="preserve"> </w:t>
      </w:r>
      <w:r w:rsidR="00E85F8D" w:rsidRPr="00DD6DFA">
        <w:rPr>
          <w:rFonts w:cs="Times New Roman"/>
          <w:szCs w:val="28"/>
        </w:rPr>
        <w:t>Quyết định quy định, chức năng, nhiệm vụ, quyền hạn và cơ cấu tổ chức của</w:t>
      </w:r>
      <w:r w:rsidR="00F32E44" w:rsidRPr="00DD6DFA">
        <w:rPr>
          <w:rFonts w:cs="Times New Roman"/>
          <w:szCs w:val="28"/>
        </w:rPr>
        <w:t xml:space="preserve"> </w:t>
      </w:r>
      <w:r w:rsidR="00E85F8D" w:rsidRPr="00DD6DFA">
        <w:rPr>
          <w:rFonts w:cs="Times New Roman"/>
          <w:szCs w:val="28"/>
        </w:rPr>
        <w:t xml:space="preserve">Phòng </w:t>
      </w:r>
      <w:r w:rsidR="0037674F">
        <w:rPr>
          <w:rFonts w:cs="Times New Roman"/>
          <w:szCs w:val="28"/>
        </w:rPr>
        <w:t>GDĐT</w:t>
      </w:r>
      <w:r w:rsidR="00E85F8D" w:rsidRPr="00DD6DFA">
        <w:rPr>
          <w:rFonts w:cs="Times New Roman"/>
          <w:szCs w:val="28"/>
        </w:rPr>
        <w:t xml:space="preserve"> huyện Hàm Yên là cần thiết.</w:t>
      </w:r>
    </w:p>
    <w:p w14:paraId="49DAC644" w14:textId="74581302" w:rsidR="00E85F8D" w:rsidRPr="006C410D" w:rsidRDefault="00E85F8D" w:rsidP="0041482C">
      <w:pPr>
        <w:spacing w:after="120"/>
        <w:ind w:firstLine="680"/>
        <w:jc w:val="both"/>
        <w:rPr>
          <w:rFonts w:cs="Times New Roman"/>
          <w:b/>
          <w:bCs/>
          <w:sz w:val="26"/>
          <w:szCs w:val="26"/>
        </w:rPr>
      </w:pPr>
      <w:r w:rsidRPr="006C410D">
        <w:rPr>
          <w:rFonts w:cs="Times New Roman"/>
          <w:b/>
          <w:bCs/>
          <w:sz w:val="26"/>
          <w:szCs w:val="26"/>
        </w:rPr>
        <w:t>II. CĂN CỨ SOẠN THẢO VÀ BAN HÀNH VĂN BẢN</w:t>
      </w:r>
    </w:p>
    <w:p w14:paraId="677F9AC9" w14:textId="77777777" w:rsidR="0090282B" w:rsidRPr="00DD6DFA" w:rsidRDefault="0090282B" w:rsidP="0041482C">
      <w:pPr>
        <w:spacing w:after="120"/>
        <w:ind w:firstLine="567"/>
        <w:jc w:val="both"/>
        <w:rPr>
          <w:rFonts w:eastAsia="Times New Roman" w:cs="Times New Roman"/>
          <w:szCs w:val="28"/>
          <w:lang w:val="nl-NL"/>
        </w:rPr>
      </w:pPr>
      <w:r w:rsidRPr="00DD6DFA">
        <w:rPr>
          <w:rFonts w:eastAsia="Times New Roman" w:cs="Times New Roman"/>
          <w:szCs w:val="28"/>
          <w:lang w:val="nl-NL"/>
        </w:rPr>
        <w:t>- Luật Tổ chức chính quyền địa phương ngày 19 tháng 6 năm 2015; Luật sửa đổi, bổ sung một số điều của Luật Tổ chức Chính phủ và Luật Tổ chức chính quyền địa phương ngày 22 tháng 11 năm 2019;</w:t>
      </w:r>
    </w:p>
    <w:p w14:paraId="71DE16DB" w14:textId="783A1CF6" w:rsidR="0090282B" w:rsidRPr="00DD6DFA" w:rsidRDefault="0090282B" w:rsidP="0041482C">
      <w:pPr>
        <w:spacing w:after="120"/>
        <w:ind w:firstLine="567"/>
        <w:jc w:val="both"/>
        <w:rPr>
          <w:rFonts w:eastAsia="Times New Roman" w:cs="Times New Roman"/>
          <w:szCs w:val="28"/>
          <w:lang w:val="nl-NL"/>
        </w:rPr>
      </w:pPr>
      <w:r w:rsidRPr="00DD6DFA">
        <w:rPr>
          <w:rFonts w:eastAsia="Times New Roman" w:cs="Times New Roman"/>
          <w:szCs w:val="28"/>
          <w:lang w:val="nl-NL"/>
        </w:rPr>
        <w:t>- Luật Ban hành văn bản quy phạm pháp luật ngày 22 tháng 6 năm 2015; Luật sửa đổi, bổ sung một số điều của Luật Ban hành văn bản quy phạm pháp luật ngày 18 tháng 6 năm 2020;</w:t>
      </w:r>
    </w:p>
    <w:p w14:paraId="2DD3DBF0" w14:textId="77777777" w:rsidR="00265594" w:rsidRPr="00DD6DFA" w:rsidRDefault="00265594" w:rsidP="0041482C">
      <w:pPr>
        <w:spacing w:after="120"/>
        <w:ind w:firstLine="567"/>
        <w:jc w:val="both"/>
        <w:rPr>
          <w:rFonts w:cs="Times New Roman"/>
          <w:szCs w:val="28"/>
          <w:lang w:val="nl-NL"/>
        </w:rPr>
      </w:pPr>
      <w:r w:rsidRPr="00DD6DFA">
        <w:rPr>
          <w:rFonts w:cs="Times New Roman"/>
          <w:szCs w:val="28"/>
          <w:lang w:val="nl-NL"/>
        </w:rPr>
        <w:t xml:space="preserve">- Nghị định số 34/2016/NĐ-CP ngày 14 tháng 5 năm 2016 của Chính phủ quy định chi tiết một số điều và biện pháp thi hành Luật ban hành văn bản quy phạm pháp luật; Nghị định số 154/2020/NĐ-CP ngày 31 tháng 12 năm 2020 của Chính phủ sửa đổi, bổ sung một số điều của Nghị định số 34/2016/NĐ-CP ngày 14 tháng 5 năm 2016 </w:t>
      </w:r>
      <w:r w:rsidRPr="00DD6DFA">
        <w:rPr>
          <w:rFonts w:cs="Times New Roman"/>
          <w:szCs w:val="28"/>
          <w:lang w:val="nl-NL"/>
        </w:rPr>
        <w:lastRenderedPageBreak/>
        <w:t>của Chính phủ quy định chi tiết một số điều và biện pháp thi hành Luật ban hành văn bản quy phạm pháp luật;</w:t>
      </w:r>
    </w:p>
    <w:p w14:paraId="33A945CD" w14:textId="77777777" w:rsidR="00265594" w:rsidRPr="00DD6DFA" w:rsidRDefault="00265594" w:rsidP="0041482C">
      <w:pPr>
        <w:spacing w:after="120"/>
        <w:ind w:firstLine="567"/>
        <w:jc w:val="both"/>
        <w:rPr>
          <w:rFonts w:cs="Times New Roman"/>
          <w:szCs w:val="28"/>
          <w:lang w:val="nl-NL"/>
        </w:rPr>
      </w:pPr>
      <w:r w:rsidRPr="00DD6DFA">
        <w:rPr>
          <w:rFonts w:cs="Times New Roman"/>
          <w:szCs w:val="28"/>
          <w:lang w:val="nl-NL"/>
        </w:rPr>
        <w:t>- Nghị định số 37/2014/NĐ-CP ngày 05 tháng 5 năm 2014 của Chính phủ quy định tổ chức các cơ quan chuyên môn thuộc Ủy ban nhân dân huyện, quận, thị xã, thành phố thuộc tỉnh; Nghị định số 108/2020/NĐ-CP ngày 14 tháng 9 năm 2020 của Chính phủ, sửa đổi, bổ sung một số điều của Nghị định số 37/2014/NĐ-CP ngày 05 tháng 5 năm 2014;</w:t>
      </w:r>
    </w:p>
    <w:p w14:paraId="7FE7AB7A" w14:textId="77777777" w:rsidR="00265594" w:rsidRPr="00DD6DFA" w:rsidRDefault="00265594" w:rsidP="0041482C">
      <w:pPr>
        <w:spacing w:after="120"/>
        <w:ind w:firstLine="567"/>
        <w:jc w:val="both"/>
        <w:rPr>
          <w:rFonts w:cs="Times New Roman"/>
          <w:szCs w:val="28"/>
          <w:lang w:val="nl-NL"/>
        </w:rPr>
      </w:pPr>
      <w:r w:rsidRPr="00DD6DFA">
        <w:rPr>
          <w:rFonts w:cs="Times New Roman"/>
          <w:szCs w:val="28"/>
          <w:lang w:val="nl-NL"/>
        </w:rPr>
        <w:t>- Nghị định số 127/2018/NĐ-CP ngày 21 tháng 9 năm 2018 của Chính phủ Quy định trách nhiệm quản lý nhà nước về giáo dục;</w:t>
      </w:r>
    </w:p>
    <w:p w14:paraId="75AA57A3" w14:textId="77777777" w:rsidR="00265594" w:rsidRPr="00DD6DFA" w:rsidRDefault="00265594" w:rsidP="0041482C">
      <w:pPr>
        <w:spacing w:after="120"/>
        <w:ind w:firstLine="567"/>
        <w:jc w:val="both"/>
        <w:rPr>
          <w:rFonts w:cs="Times New Roman"/>
          <w:szCs w:val="28"/>
          <w:lang w:val="nl-NL"/>
        </w:rPr>
      </w:pPr>
      <w:r w:rsidRPr="00DD6DFA">
        <w:rPr>
          <w:rFonts w:cs="Times New Roman"/>
          <w:szCs w:val="28"/>
          <w:lang w:val="nl-NL"/>
        </w:rPr>
        <w:t>- Thông tư số 12/2020/TT-BGDĐT ngày 22 tháng 5 năm 2020 của Bộ Giáo dục và Đào tạo về việc hướng dẫn về chức năng, nhiệm vụ, quyền hạn của Sở Giáo dục và Đào tạo thuộc Ủy ban nhân dân tỉnh, thành phố trực thuộc Trung ương, Phòng Giáo dục và Đào tạo thuộc Ủy ban nhân dân huyện, quận, thị xã, thành phố thuộc tỉnh, thành phố thuộc thành phố trực thuộc Trung ương;</w:t>
      </w:r>
    </w:p>
    <w:p w14:paraId="22F0ECD8" w14:textId="77777777" w:rsidR="00265594" w:rsidRPr="00DD6DFA" w:rsidRDefault="00265594" w:rsidP="0041482C">
      <w:pPr>
        <w:spacing w:after="120"/>
        <w:ind w:firstLine="567"/>
        <w:jc w:val="both"/>
        <w:rPr>
          <w:rFonts w:cs="Times New Roman"/>
          <w:szCs w:val="28"/>
          <w:lang w:val="nl-NL"/>
        </w:rPr>
      </w:pPr>
      <w:r w:rsidRPr="00DD6DFA">
        <w:rPr>
          <w:rFonts w:cs="Times New Roman"/>
          <w:szCs w:val="28"/>
          <w:lang w:val="nl-NL"/>
        </w:rPr>
        <w:t>- Quyết định số 405/QĐ-UBND ngày 25/02/2022 của Ủy ban nhân dân huyện ban hành Quyết định Quy định số lượng cấp phó các cơ quan chuyên môn thuộc Ủy ban nhân dân huyện Hàm Yên;</w:t>
      </w:r>
    </w:p>
    <w:p w14:paraId="58ACCC40" w14:textId="08E78744" w:rsidR="00B60E6A" w:rsidRPr="00DD6DFA" w:rsidRDefault="00265594" w:rsidP="0041482C">
      <w:pPr>
        <w:spacing w:after="120"/>
        <w:ind w:firstLine="567"/>
        <w:jc w:val="both"/>
        <w:rPr>
          <w:rFonts w:cs="Times New Roman"/>
          <w:iCs/>
          <w:szCs w:val="28"/>
        </w:rPr>
      </w:pPr>
      <w:r w:rsidRPr="00DD6DFA">
        <w:rPr>
          <w:rFonts w:cs="Times New Roman"/>
          <w:iCs/>
          <w:szCs w:val="28"/>
        </w:rPr>
        <w:t>- Các văn bản pháp luật</w:t>
      </w:r>
      <w:r w:rsidR="00100485" w:rsidRPr="00DD6DFA">
        <w:rPr>
          <w:rFonts w:cs="Times New Roman"/>
          <w:iCs/>
          <w:szCs w:val="28"/>
        </w:rPr>
        <w:t>, tài liệu</w:t>
      </w:r>
      <w:r w:rsidRPr="00DD6DFA">
        <w:rPr>
          <w:rFonts w:cs="Times New Roman"/>
          <w:iCs/>
          <w:szCs w:val="28"/>
        </w:rPr>
        <w:t xml:space="preserve"> khác có liên quan về lĩnh vực giáo dục.</w:t>
      </w:r>
    </w:p>
    <w:p w14:paraId="24E308FF" w14:textId="2143F5A9" w:rsidR="00092A3E" w:rsidRPr="006C6BC5" w:rsidRDefault="00092A3E" w:rsidP="0041482C">
      <w:pPr>
        <w:spacing w:after="120"/>
        <w:ind w:firstLine="567"/>
        <w:jc w:val="both"/>
        <w:outlineLvl w:val="0"/>
        <w:rPr>
          <w:rFonts w:eastAsia="Times New Roman" w:cs="Times New Roman"/>
          <w:b/>
          <w:spacing w:val="-4"/>
          <w:sz w:val="26"/>
          <w:szCs w:val="26"/>
          <w:lang w:val="nl-NL"/>
        </w:rPr>
      </w:pPr>
      <w:r w:rsidRPr="006C6BC5">
        <w:rPr>
          <w:rFonts w:eastAsia="Times New Roman" w:cs="Times New Roman"/>
          <w:b/>
          <w:spacing w:val="-4"/>
          <w:sz w:val="26"/>
          <w:szCs w:val="26"/>
          <w:lang w:val="nl-NL"/>
        </w:rPr>
        <w:t xml:space="preserve">III. MỤC ĐÍCH, QUAN ĐIỂM CHỈ ĐẠO VIỆC XÂY DỰNG DỰ THẢO VĂN BẢN </w:t>
      </w:r>
    </w:p>
    <w:p w14:paraId="34DCD26A" w14:textId="77777777" w:rsidR="00092A3E" w:rsidRPr="00DD6DFA" w:rsidRDefault="00092A3E" w:rsidP="0041482C">
      <w:pPr>
        <w:spacing w:after="120"/>
        <w:ind w:firstLine="567"/>
        <w:jc w:val="both"/>
        <w:outlineLvl w:val="0"/>
        <w:rPr>
          <w:rFonts w:eastAsia="Times New Roman" w:cs="Times New Roman"/>
          <w:b/>
          <w:szCs w:val="28"/>
          <w:lang w:val="nl-NL"/>
        </w:rPr>
      </w:pPr>
      <w:r w:rsidRPr="00DD6DFA">
        <w:rPr>
          <w:rFonts w:eastAsia="Times New Roman" w:cs="Times New Roman"/>
          <w:b/>
          <w:szCs w:val="28"/>
          <w:lang w:val="nl-NL"/>
        </w:rPr>
        <w:t>1. Mục đích</w:t>
      </w:r>
    </w:p>
    <w:p w14:paraId="1680F3B1" w14:textId="724F3303" w:rsidR="00092A3E" w:rsidRPr="00DD6DFA" w:rsidRDefault="00092A3E" w:rsidP="0041482C">
      <w:pPr>
        <w:spacing w:after="120"/>
        <w:ind w:firstLine="567"/>
        <w:jc w:val="both"/>
        <w:outlineLvl w:val="0"/>
        <w:rPr>
          <w:rFonts w:eastAsia="Times New Roman" w:cs="Times New Roman"/>
          <w:szCs w:val="28"/>
        </w:rPr>
      </w:pPr>
      <w:r w:rsidRPr="00DD6DFA">
        <w:rPr>
          <w:rFonts w:eastAsia="Times New Roman" w:cs="Times New Roman"/>
          <w:szCs w:val="28"/>
          <w:lang w:val="nl-NL"/>
        </w:rPr>
        <w:t xml:space="preserve">- Quy định cụ thể chức năng, nhiệm vụ, quyền hạn và cơ cấu tổ chức của </w:t>
      </w:r>
      <w:r w:rsidRPr="00DD6DFA">
        <w:rPr>
          <w:rFonts w:eastAsia="Times New Roman" w:cs="Times New Roman"/>
          <w:szCs w:val="28"/>
        </w:rPr>
        <w:t xml:space="preserve">Phòng </w:t>
      </w:r>
      <w:r w:rsidR="0005639F">
        <w:rPr>
          <w:rFonts w:eastAsia="Times New Roman" w:cs="Times New Roman"/>
          <w:szCs w:val="28"/>
        </w:rPr>
        <w:t>GDĐT</w:t>
      </w:r>
      <w:r w:rsidRPr="00DD6DFA">
        <w:rPr>
          <w:rFonts w:eastAsia="Times New Roman" w:cs="Times New Roman"/>
          <w:szCs w:val="28"/>
        </w:rPr>
        <w:t xml:space="preserve"> huyện Hàm Yên; đảm bảo thực hiện hiệu quả trách nhiệm quản lý nhà nước đối với giáo dục mầm non, giáo dục phổ thông và các cơ sở giáo dục khác theo quy định của pháp luật.</w:t>
      </w:r>
    </w:p>
    <w:p w14:paraId="6C119634" w14:textId="77777777" w:rsidR="00092A3E" w:rsidRPr="00DD6DFA" w:rsidRDefault="00092A3E" w:rsidP="0041482C">
      <w:pPr>
        <w:spacing w:after="120"/>
        <w:ind w:firstLine="567"/>
        <w:jc w:val="both"/>
        <w:outlineLvl w:val="0"/>
        <w:rPr>
          <w:rFonts w:eastAsia="Times New Roman" w:cs="Times New Roman"/>
          <w:b/>
          <w:szCs w:val="28"/>
          <w:lang w:val="nl-NL"/>
        </w:rPr>
      </w:pPr>
      <w:r w:rsidRPr="00DD6DFA">
        <w:rPr>
          <w:rFonts w:eastAsia="Times New Roman" w:cs="Times New Roman"/>
          <w:b/>
          <w:szCs w:val="28"/>
        </w:rPr>
        <w:t>2. Quan điểm chỉ đạo</w:t>
      </w:r>
    </w:p>
    <w:p w14:paraId="79BC3EF9" w14:textId="35825B1E" w:rsidR="00092A3E" w:rsidRPr="00DD6DFA" w:rsidRDefault="00092A3E" w:rsidP="0041482C">
      <w:pPr>
        <w:spacing w:after="120"/>
        <w:ind w:firstLine="567"/>
        <w:jc w:val="both"/>
        <w:rPr>
          <w:rFonts w:eastAsia="Times New Roman" w:cs="Times New Roman"/>
          <w:szCs w:val="28"/>
        </w:rPr>
      </w:pPr>
      <w:r w:rsidRPr="00DD6DFA">
        <w:rPr>
          <w:rFonts w:eastAsia="Times New Roman" w:cs="Times New Roman"/>
          <w:szCs w:val="28"/>
        </w:rPr>
        <w:t xml:space="preserve">- Việc ban hành quy định về chức năng, nhiệm vụ, quyền hạn và cơ cấu tổ chức của Phòng </w:t>
      </w:r>
      <w:r w:rsidR="00B078D7">
        <w:rPr>
          <w:rFonts w:eastAsia="Times New Roman" w:cs="Times New Roman"/>
          <w:szCs w:val="28"/>
        </w:rPr>
        <w:t>GDĐT</w:t>
      </w:r>
      <w:r w:rsidRPr="00DD6DFA">
        <w:rPr>
          <w:rFonts w:eastAsia="Times New Roman" w:cs="Times New Roman"/>
          <w:szCs w:val="28"/>
        </w:rPr>
        <w:t xml:space="preserve"> huyện Hàm Yên phải đảm bảo tính thống nhất, thông suốt và nâng cao hiệu lực, hiệu quả trong công tác quản lý nhà nước về giáo dục trên địa bàn huyện</w:t>
      </w:r>
      <w:r w:rsidR="00743DDB" w:rsidRPr="00DD6DFA">
        <w:rPr>
          <w:rFonts w:eastAsia="Times New Roman" w:cs="Times New Roman"/>
          <w:szCs w:val="28"/>
        </w:rPr>
        <w:t xml:space="preserve"> Hàm Yên.</w:t>
      </w:r>
    </w:p>
    <w:p w14:paraId="45C8E0D9" w14:textId="1119A0D8" w:rsidR="00092A3E" w:rsidRPr="00DD6DFA" w:rsidRDefault="00092A3E" w:rsidP="0041482C">
      <w:pPr>
        <w:spacing w:after="120"/>
        <w:ind w:firstLine="567"/>
        <w:jc w:val="both"/>
        <w:rPr>
          <w:rFonts w:eastAsia="Times New Roman" w:cs="Times New Roman"/>
          <w:szCs w:val="28"/>
        </w:rPr>
      </w:pPr>
      <w:r w:rsidRPr="00DD6DFA">
        <w:rPr>
          <w:rFonts w:eastAsia="Times New Roman" w:cs="Times New Roman"/>
          <w:szCs w:val="28"/>
        </w:rPr>
        <w:t xml:space="preserve">- </w:t>
      </w:r>
      <w:r w:rsidR="002B19C6">
        <w:rPr>
          <w:rFonts w:eastAsia="Times New Roman" w:cs="Times New Roman"/>
          <w:szCs w:val="28"/>
        </w:rPr>
        <w:t>Đảm bảo</w:t>
      </w:r>
      <w:r w:rsidRPr="00DD6DFA">
        <w:rPr>
          <w:rFonts w:eastAsia="Times New Roman" w:cs="Times New Roman"/>
          <w:szCs w:val="28"/>
        </w:rPr>
        <w:t xml:space="preserve"> tương ứng giữa nhiệm vụ, quyền hạn và trách nhiệm quản lý nhà nước về giáo dục với nhân sự, nguồn lực tài chính, điều kiện đảm bảo thực hiện nhiệm vụ, quyền hạn được giao.</w:t>
      </w:r>
    </w:p>
    <w:p w14:paraId="02700E17" w14:textId="6605B2C2" w:rsidR="00092A3E" w:rsidRPr="00B2599E" w:rsidRDefault="00092A3E" w:rsidP="00B2599E">
      <w:pPr>
        <w:spacing w:after="120"/>
        <w:ind w:firstLine="567"/>
        <w:jc w:val="both"/>
        <w:rPr>
          <w:rFonts w:eastAsia="Times New Roman" w:cs="Times New Roman"/>
          <w:iCs/>
          <w:szCs w:val="28"/>
        </w:rPr>
      </w:pPr>
      <w:r w:rsidRPr="00DD6DFA">
        <w:rPr>
          <w:rFonts w:eastAsia="Times New Roman" w:cs="Times New Roman"/>
          <w:szCs w:val="28"/>
        </w:rPr>
        <w:t>- Đảm bảo tính thống nhất</w:t>
      </w:r>
      <w:r w:rsidR="002921F8">
        <w:rPr>
          <w:rFonts w:eastAsia="Times New Roman" w:cs="Times New Roman"/>
          <w:szCs w:val="28"/>
        </w:rPr>
        <w:t>,</w:t>
      </w:r>
      <w:r w:rsidRPr="00DD6DFA">
        <w:rPr>
          <w:rFonts w:eastAsia="Times New Roman" w:cs="Times New Roman"/>
          <w:szCs w:val="28"/>
        </w:rPr>
        <w:t xml:space="preserve"> phù hợp với </w:t>
      </w:r>
      <w:r w:rsidR="002921F8">
        <w:rPr>
          <w:rFonts w:eastAsia="Times New Roman" w:cs="Times New Roman"/>
          <w:szCs w:val="28"/>
        </w:rPr>
        <w:t xml:space="preserve">các </w:t>
      </w:r>
      <w:r w:rsidRPr="00DD6DFA">
        <w:rPr>
          <w:rFonts w:eastAsia="Times New Roman" w:cs="Times New Roman"/>
          <w:szCs w:val="28"/>
        </w:rPr>
        <w:t>quy định của Luật</w:t>
      </w:r>
      <w:r w:rsidRPr="00DD6DFA">
        <w:rPr>
          <w:rFonts w:eastAsia="Times New Roman" w:cs="Times New Roman"/>
          <w:szCs w:val="28"/>
          <w:lang w:val="nl-NL"/>
        </w:rPr>
        <w:t xml:space="preserve"> Giáo dục và các văn bản quy phạm pháp luật </w:t>
      </w:r>
      <w:r w:rsidR="002921F8">
        <w:rPr>
          <w:rFonts w:eastAsia="Times New Roman" w:cs="Times New Roman"/>
          <w:szCs w:val="28"/>
          <w:lang w:val="nl-NL"/>
        </w:rPr>
        <w:t xml:space="preserve">khác </w:t>
      </w:r>
      <w:r w:rsidRPr="00DD6DFA">
        <w:rPr>
          <w:rFonts w:eastAsia="Times New Roman" w:cs="Times New Roman"/>
          <w:szCs w:val="28"/>
          <w:lang w:val="nl-NL"/>
        </w:rPr>
        <w:t>có liên quan.</w:t>
      </w:r>
    </w:p>
    <w:p w14:paraId="29E607E6" w14:textId="2F85BB9C" w:rsidR="00E85F8D" w:rsidRPr="00B2599E" w:rsidRDefault="00E85F8D" w:rsidP="0041482C">
      <w:pPr>
        <w:spacing w:after="120"/>
        <w:ind w:firstLine="567"/>
        <w:jc w:val="both"/>
        <w:rPr>
          <w:rFonts w:cs="Times New Roman"/>
          <w:iCs/>
          <w:sz w:val="26"/>
          <w:szCs w:val="26"/>
        </w:rPr>
      </w:pPr>
      <w:r w:rsidRPr="00B2599E">
        <w:rPr>
          <w:rFonts w:cs="Times New Roman"/>
          <w:b/>
          <w:bCs/>
          <w:sz w:val="26"/>
          <w:szCs w:val="26"/>
        </w:rPr>
        <w:t>I</w:t>
      </w:r>
      <w:r w:rsidR="006B51F0" w:rsidRPr="00B2599E">
        <w:rPr>
          <w:rFonts w:cs="Times New Roman"/>
          <w:b/>
          <w:bCs/>
          <w:sz w:val="26"/>
          <w:szCs w:val="26"/>
        </w:rPr>
        <w:t>V</w:t>
      </w:r>
      <w:r w:rsidRPr="00B2599E">
        <w:rPr>
          <w:rFonts w:cs="Times New Roman"/>
          <w:b/>
          <w:bCs/>
          <w:sz w:val="26"/>
          <w:szCs w:val="26"/>
        </w:rPr>
        <w:t xml:space="preserve">. QUÁ TRÌNH </w:t>
      </w:r>
      <w:r w:rsidR="0013194B" w:rsidRPr="00B2599E">
        <w:rPr>
          <w:rFonts w:cs="Times New Roman"/>
          <w:b/>
          <w:bCs/>
          <w:sz w:val="26"/>
          <w:szCs w:val="26"/>
        </w:rPr>
        <w:t xml:space="preserve">XÂY DỰNG, </w:t>
      </w:r>
      <w:r w:rsidRPr="00B2599E">
        <w:rPr>
          <w:rFonts w:cs="Times New Roman"/>
          <w:b/>
          <w:bCs/>
          <w:sz w:val="26"/>
          <w:szCs w:val="26"/>
        </w:rPr>
        <w:t>SOẠN THẢO</w:t>
      </w:r>
      <w:r w:rsidR="0013194B" w:rsidRPr="00B2599E">
        <w:rPr>
          <w:rFonts w:cs="Times New Roman"/>
          <w:b/>
          <w:bCs/>
          <w:sz w:val="26"/>
          <w:szCs w:val="26"/>
        </w:rPr>
        <w:t xml:space="preserve"> VĂN BẢN</w:t>
      </w:r>
    </w:p>
    <w:p w14:paraId="3E6CE5C2" w14:textId="7FDB7AC8" w:rsidR="00E85F8D" w:rsidRPr="00DD6DFA" w:rsidRDefault="007A6E8C" w:rsidP="0041482C">
      <w:pPr>
        <w:spacing w:after="120"/>
        <w:ind w:firstLine="680"/>
        <w:jc w:val="both"/>
        <w:rPr>
          <w:rFonts w:cs="Times New Roman"/>
          <w:szCs w:val="28"/>
        </w:rPr>
      </w:pPr>
      <w:r w:rsidRPr="00DD6DFA">
        <w:rPr>
          <w:rFonts w:cs="Times New Roman"/>
          <w:szCs w:val="28"/>
        </w:rPr>
        <w:t xml:space="preserve">- </w:t>
      </w:r>
      <w:r w:rsidR="00E85F8D" w:rsidRPr="00DD6DFA">
        <w:rPr>
          <w:rFonts w:cs="Times New Roman"/>
          <w:szCs w:val="28"/>
        </w:rPr>
        <w:t xml:space="preserve">Thực hiện </w:t>
      </w:r>
      <w:r w:rsidRPr="00DD6DFA">
        <w:rPr>
          <w:rFonts w:cs="Times New Roman"/>
          <w:szCs w:val="28"/>
        </w:rPr>
        <w:t xml:space="preserve">Văn bản số 406/UBND-NV, ngày 11/3/2022 của </w:t>
      </w:r>
      <w:r w:rsidR="00203075">
        <w:rPr>
          <w:rFonts w:cs="Times New Roman"/>
          <w:szCs w:val="28"/>
        </w:rPr>
        <w:t>UBND</w:t>
      </w:r>
      <w:r w:rsidRPr="00DD6DFA">
        <w:rPr>
          <w:rFonts w:cs="Times New Roman"/>
          <w:szCs w:val="28"/>
        </w:rPr>
        <w:t xml:space="preserve"> huyệ</w:t>
      </w:r>
      <w:r w:rsidR="00A56875">
        <w:rPr>
          <w:rFonts w:cs="Times New Roman"/>
          <w:szCs w:val="28"/>
        </w:rPr>
        <w:t xml:space="preserve">n Hàm Yên </w:t>
      </w:r>
      <w:r w:rsidRPr="00DD6DFA">
        <w:rPr>
          <w:rFonts w:cs="Times New Roman"/>
          <w:szCs w:val="28"/>
        </w:rPr>
        <w:t xml:space="preserve">về việc xây dựng Quyết định quy phạm pháp luật quy định chức năng, nhiệm vụ, quyền hạn của các cơ quan chuyên môn thuộc </w:t>
      </w:r>
      <w:r w:rsidR="00A56875">
        <w:rPr>
          <w:rFonts w:cs="Times New Roman"/>
          <w:szCs w:val="28"/>
        </w:rPr>
        <w:t>UBND</w:t>
      </w:r>
      <w:r w:rsidRPr="00DD6DFA">
        <w:rPr>
          <w:rFonts w:cs="Times New Roman"/>
          <w:szCs w:val="28"/>
        </w:rPr>
        <w:t xml:space="preserve"> huyện; </w:t>
      </w:r>
      <w:r w:rsidR="00E85F8D" w:rsidRPr="00DD6DFA">
        <w:rPr>
          <w:rFonts w:cs="Times New Roman"/>
          <w:szCs w:val="28"/>
        </w:rPr>
        <w:t xml:space="preserve">Phòng </w:t>
      </w:r>
      <w:r w:rsidR="0012651F">
        <w:rPr>
          <w:rFonts w:cs="Times New Roman"/>
          <w:szCs w:val="28"/>
        </w:rPr>
        <w:t>GDĐT</w:t>
      </w:r>
      <w:r w:rsidR="00E85F8D" w:rsidRPr="00DD6DFA">
        <w:rPr>
          <w:rFonts w:cs="Times New Roman"/>
          <w:szCs w:val="28"/>
        </w:rPr>
        <w:t xml:space="preserve"> đã phân công</w:t>
      </w:r>
      <w:r w:rsidR="00F32E44" w:rsidRPr="00DD6DFA">
        <w:rPr>
          <w:rFonts w:cs="Times New Roman"/>
          <w:szCs w:val="28"/>
        </w:rPr>
        <w:t xml:space="preserve"> </w:t>
      </w:r>
      <w:r w:rsidR="00A163CA" w:rsidRPr="00DD6DFA">
        <w:rPr>
          <w:rFonts w:cs="Times New Roman"/>
          <w:szCs w:val="28"/>
        </w:rPr>
        <w:t xml:space="preserve">lãnh đạo, </w:t>
      </w:r>
      <w:r w:rsidR="00E85F8D" w:rsidRPr="00DD6DFA">
        <w:rPr>
          <w:rFonts w:cs="Times New Roman"/>
          <w:szCs w:val="28"/>
        </w:rPr>
        <w:t xml:space="preserve">cán bộ chuyên môn tiến hành tập hợp, thu thập văn bản, tài liệu có liên </w:t>
      </w:r>
      <w:r w:rsidR="00E85F8D" w:rsidRPr="00DD6DFA">
        <w:rPr>
          <w:rFonts w:cs="Times New Roman"/>
          <w:szCs w:val="28"/>
        </w:rPr>
        <w:lastRenderedPageBreak/>
        <w:t>quan, tổ</w:t>
      </w:r>
      <w:r w:rsidR="00F32E44" w:rsidRPr="00DD6DFA">
        <w:rPr>
          <w:rFonts w:cs="Times New Roman"/>
          <w:szCs w:val="28"/>
        </w:rPr>
        <w:t xml:space="preserve"> </w:t>
      </w:r>
      <w:r w:rsidR="00E85F8D" w:rsidRPr="00DD6DFA">
        <w:rPr>
          <w:rFonts w:cs="Times New Roman"/>
          <w:szCs w:val="28"/>
        </w:rPr>
        <w:t>chức nghiên cứu các chủ trương, đường lối của Đảng, các quy định của pháp luật</w:t>
      </w:r>
      <w:r w:rsidR="00F32E44" w:rsidRPr="00DD6DFA">
        <w:rPr>
          <w:rFonts w:cs="Times New Roman"/>
          <w:szCs w:val="28"/>
        </w:rPr>
        <w:t xml:space="preserve"> </w:t>
      </w:r>
      <w:r w:rsidR="00E85F8D" w:rsidRPr="00DD6DFA">
        <w:rPr>
          <w:rFonts w:cs="Times New Roman"/>
          <w:szCs w:val="28"/>
        </w:rPr>
        <w:t>hiện hành</w:t>
      </w:r>
      <w:r w:rsidRPr="00DD6DFA">
        <w:rPr>
          <w:rFonts w:cs="Times New Roman"/>
          <w:szCs w:val="28"/>
        </w:rPr>
        <w:t xml:space="preserve"> quy định về chức năng, nhiệm vụ, quyền hạn của</w:t>
      </w:r>
      <w:r w:rsidR="00E72511" w:rsidRPr="00DD6DFA">
        <w:rPr>
          <w:rFonts w:cs="Times New Roman"/>
          <w:szCs w:val="28"/>
        </w:rPr>
        <w:t xml:space="preserve"> Phòng </w:t>
      </w:r>
      <w:r w:rsidR="0012651F">
        <w:rPr>
          <w:rFonts w:cs="Times New Roman"/>
          <w:szCs w:val="28"/>
        </w:rPr>
        <w:t>GDĐT</w:t>
      </w:r>
      <w:r w:rsidR="00E72511" w:rsidRPr="00DD6DFA">
        <w:rPr>
          <w:rFonts w:cs="Times New Roman"/>
          <w:szCs w:val="28"/>
        </w:rPr>
        <w:t xml:space="preserve"> huyện và</w:t>
      </w:r>
      <w:r w:rsidR="00E85F8D" w:rsidRPr="00DD6DFA">
        <w:rPr>
          <w:rFonts w:cs="Times New Roman"/>
          <w:szCs w:val="28"/>
        </w:rPr>
        <w:t xml:space="preserve"> tiến</w:t>
      </w:r>
      <w:r w:rsidR="00F32E44" w:rsidRPr="00DD6DFA">
        <w:rPr>
          <w:rFonts w:cs="Times New Roman"/>
          <w:szCs w:val="28"/>
        </w:rPr>
        <w:t xml:space="preserve"> </w:t>
      </w:r>
      <w:r w:rsidR="00E85F8D" w:rsidRPr="00DD6DFA">
        <w:rPr>
          <w:rFonts w:cs="Times New Roman"/>
          <w:szCs w:val="28"/>
        </w:rPr>
        <w:t xml:space="preserve">hành các bước soạn thảo đúng quy </w:t>
      </w:r>
      <w:r w:rsidR="00E72511" w:rsidRPr="00DD6DFA">
        <w:rPr>
          <w:rFonts w:cs="Times New Roman"/>
          <w:szCs w:val="28"/>
        </w:rPr>
        <w:t xml:space="preserve">trình quy </w:t>
      </w:r>
      <w:r w:rsidR="00E85F8D" w:rsidRPr="00DD6DFA">
        <w:rPr>
          <w:rFonts w:cs="Times New Roman"/>
          <w:szCs w:val="28"/>
        </w:rPr>
        <w:t>đị</w:t>
      </w:r>
      <w:r w:rsidR="0067342B" w:rsidRPr="00DD6DFA">
        <w:rPr>
          <w:rFonts w:cs="Times New Roman"/>
          <w:szCs w:val="28"/>
        </w:rPr>
        <w:t>nh, các văn bản dự th</w:t>
      </w:r>
      <w:r w:rsidR="00E976FA">
        <w:rPr>
          <w:rFonts w:cs="Times New Roman"/>
          <w:szCs w:val="28"/>
        </w:rPr>
        <w:t>ả</w:t>
      </w:r>
      <w:r w:rsidR="0067342B" w:rsidRPr="00DD6DFA">
        <w:rPr>
          <w:rFonts w:cs="Times New Roman"/>
          <w:szCs w:val="28"/>
        </w:rPr>
        <w:t>o bao gồm:</w:t>
      </w:r>
    </w:p>
    <w:p w14:paraId="3A39080D" w14:textId="1894B142" w:rsidR="00DB7EC7" w:rsidRPr="00DD6DFA" w:rsidRDefault="00DB7EC7" w:rsidP="0041482C">
      <w:pPr>
        <w:spacing w:after="120"/>
        <w:ind w:firstLine="680"/>
        <w:jc w:val="both"/>
        <w:rPr>
          <w:rFonts w:cs="Times New Roman"/>
          <w:szCs w:val="28"/>
        </w:rPr>
      </w:pPr>
      <w:r w:rsidRPr="00DD6DFA">
        <w:rPr>
          <w:rFonts w:cs="Times New Roman"/>
          <w:szCs w:val="28"/>
        </w:rPr>
        <w:t xml:space="preserve">+ Dự thảo Tờ trình </w:t>
      </w:r>
      <w:r w:rsidR="005F4FEF" w:rsidRPr="00DD6DFA">
        <w:rPr>
          <w:rFonts w:cs="Times New Roman"/>
          <w:szCs w:val="28"/>
        </w:rPr>
        <w:t xml:space="preserve">Quyết định ban hành quy định chức năng, nhiệm vụ, quyền hạn và cơ cấu tổ chức của Phòng </w:t>
      </w:r>
      <w:r w:rsidR="00576BEC">
        <w:rPr>
          <w:rFonts w:cs="Times New Roman"/>
          <w:szCs w:val="28"/>
        </w:rPr>
        <w:t>GDĐT</w:t>
      </w:r>
      <w:r w:rsidR="005F4FEF" w:rsidRPr="00DD6DFA">
        <w:rPr>
          <w:rFonts w:cs="Times New Roman"/>
          <w:szCs w:val="28"/>
        </w:rPr>
        <w:t xml:space="preserve"> huyện Hàm Yên.</w:t>
      </w:r>
    </w:p>
    <w:p w14:paraId="7E973A2D" w14:textId="7393D97D" w:rsidR="0067342B" w:rsidRPr="00DD6DFA" w:rsidRDefault="00DB7EC7" w:rsidP="0041482C">
      <w:pPr>
        <w:spacing w:after="120"/>
        <w:ind w:firstLine="680"/>
        <w:jc w:val="both"/>
        <w:rPr>
          <w:rFonts w:cs="Times New Roman"/>
          <w:szCs w:val="28"/>
        </w:rPr>
      </w:pPr>
      <w:r w:rsidRPr="00DD6DFA">
        <w:rPr>
          <w:rFonts w:cs="Times New Roman"/>
          <w:szCs w:val="28"/>
        </w:rPr>
        <w:t xml:space="preserve">+ Dự thảo Quyết định quy phạm pháp luật của </w:t>
      </w:r>
      <w:r w:rsidR="00576BEC">
        <w:rPr>
          <w:rFonts w:cs="Times New Roman"/>
          <w:szCs w:val="28"/>
        </w:rPr>
        <w:t>UBND</w:t>
      </w:r>
      <w:r w:rsidRPr="00DD6DFA">
        <w:rPr>
          <w:rFonts w:cs="Times New Roman"/>
          <w:szCs w:val="28"/>
        </w:rPr>
        <w:t xml:space="preserve"> huyện quy định chức năng, nhiệm vụ, quyền hạn và cơ cấu tổ chức của Phòng </w:t>
      </w:r>
      <w:r w:rsidR="001003A5">
        <w:rPr>
          <w:rFonts w:cs="Times New Roman"/>
          <w:szCs w:val="28"/>
        </w:rPr>
        <w:t>GDĐT</w:t>
      </w:r>
      <w:r w:rsidRPr="00DD6DFA">
        <w:rPr>
          <w:rFonts w:cs="Times New Roman"/>
          <w:szCs w:val="28"/>
        </w:rPr>
        <w:t xml:space="preserve"> huyện Hàm Yên.</w:t>
      </w:r>
    </w:p>
    <w:p w14:paraId="37F0972F" w14:textId="343DAB1A" w:rsidR="009F63C7" w:rsidRPr="00DD6DFA" w:rsidRDefault="00962609" w:rsidP="0041482C">
      <w:pPr>
        <w:spacing w:after="120"/>
        <w:ind w:firstLine="680"/>
        <w:jc w:val="both"/>
        <w:rPr>
          <w:rFonts w:cs="Times New Roman"/>
          <w:szCs w:val="28"/>
        </w:rPr>
      </w:pPr>
      <w:r w:rsidRPr="00DD6DFA">
        <w:rPr>
          <w:rFonts w:cs="Times New Roman"/>
          <w:szCs w:val="28"/>
        </w:rPr>
        <w:t xml:space="preserve">- Ngày 31/3/2022, Phòng </w:t>
      </w:r>
      <w:r w:rsidR="00746B40">
        <w:rPr>
          <w:rFonts w:cs="Times New Roman"/>
          <w:szCs w:val="28"/>
        </w:rPr>
        <w:t>GDĐT huyện</w:t>
      </w:r>
      <w:r w:rsidRPr="00DD6DFA">
        <w:rPr>
          <w:rFonts w:cs="Times New Roman"/>
          <w:szCs w:val="28"/>
        </w:rPr>
        <w:t xml:space="preserve"> đã ban hành Văn bản số 36/CV-PGDĐT về việc tham gia ý kiến vào Dự thảo Quyết định quy định chức năng, nhiệm vụ, quyền hạn và cơ cấu tổ chức của Phòng </w:t>
      </w:r>
      <w:r w:rsidR="00770D88">
        <w:rPr>
          <w:rFonts w:cs="Times New Roman"/>
          <w:szCs w:val="28"/>
        </w:rPr>
        <w:t>GDĐT</w:t>
      </w:r>
      <w:r w:rsidRPr="00DD6DFA">
        <w:rPr>
          <w:rFonts w:cs="Times New Roman"/>
          <w:szCs w:val="28"/>
        </w:rPr>
        <w:t xml:space="preserve"> huyện, gửi đến </w:t>
      </w:r>
      <w:r w:rsidR="00430A51" w:rsidRPr="00DD6DFA">
        <w:rPr>
          <w:rFonts w:cs="Times New Roman"/>
          <w:szCs w:val="28"/>
        </w:rPr>
        <w:t xml:space="preserve">Ủy ban Mặt trận Tổ quốc Việt Nam huyện, các cơ quan, đơn vị thuộc UBND huyện, UBND các xã, thị trấn và các đơn vị trường học mầm non, tiểu học, liên cấp TH&amp;THCS, THCS trên địa bàn huyện qua “Hệ thống quản lý văn bản và điều hành” dùng chung của </w:t>
      </w:r>
      <w:r w:rsidR="00770D88">
        <w:rPr>
          <w:rFonts w:cs="Times New Roman"/>
          <w:szCs w:val="28"/>
        </w:rPr>
        <w:t>UBND</w:t>
      </w:r>
      <w:r w:rsidR="00430A51" w:rsidRPr="00DD6DFA">
        <w:rPr>
          <w:rFonts w:cs="Times New Roman"/>
          <w:szCs w:val="28"/>
        </w:rPr>
        <w:t xml:space="preserve"> huyện (</w:t>
      </w:r>
      <w:hyperlink r:id="rId7" w:tgtFrame="_blank" w:history="1">
        <w:r w:rsidR="00430A51" w:rsidRPr="00DD6DFA">
          <w:rPr>
            <w:rStyle w:val="Hyperlink"/>
            <w:rFonts w:cs="Times New Roman"/>
            <w:szCs w:val="28"/>
          </w:rPr>
          <w:t>https://ubndhamyen.vnptioffice.vn/</w:t>
        </w:r>
      </w:hyperlink>
      <w:r w:rsidR="00430A51" w:rsidRPr="00DD6DFA">
        <w:rPr>
          <w:rFonts w:cs="Times New Roman"/>
          <w:szCs w:val="28"/>
        </w:rPr>
        <w:t>) đề nghị tham gia ý kiến vào dự thảo văn bản.</w:t>
      </w:r>
    </w:p>
    <w:p w14:paraId="0951B907" w14:textId="1AFF237A" w:rsidR="00C17840" w:rsidRPr="00DD6DFA" w:rsidRDefault="00E85F8D" w:rsidP="0041482C">
      <w:pPr>
        <w:spacing w:after="120"/>
        <w:ind w:firstLine="680"/>
        <w:jc w:val="both"/>
        <w:rPr>
          <w:rFonts w:cs="Times New Roman"/>
          <w:spacing w:val="-2"/>
          <w:szCs w:val="28"/>
        </w:rPr>
      </w:pPr>
      <w:r w:rsidRPr="00DD6DFA">
        <w:rPr>
          <w:rFonts w:cs="Times New Roman"/>
          <w:spacing w:val="-2"/>
          <w:szCs w:val="28"/>
        </w:rPr>
        <w:t>- Ngày 1</w:t>
      </w:r>
      <w:r w:rsidR="00541F4B" w:rsidRPr="00DD6DFA">
        <w:rPr>
          <w:rFonts w:cs="Times New Roman"/>
          <w:spacing w:val="-2"/>
          <w:szCs w:val="28"/>
        </w:rPr>
        <w:t>9/4/2022</w:t>
      </w:r>
      <w:r w:rsidRPr="00DD6DFA">
        <w:rPr>
          <w:rFonts w:cs="Times New Roman"/>
          <w:spacing w:val="-2"/>
          <w:szCs w:val="28"/>
        </w:rPr>
        <w:t xml:space="preserve">, Phòng </w:t>
      </w:r>
      <w:r w:rsidR="00EA5ECA">
        <w:rPr>
          <w:rFonts w:cs="Times New Roman"/>
          <w:spacing w:val="-2"/>
          <w:szCs w:val="28"/>
        </w:rPr>
        <w:t>GDĐT</w:t>
      </w:r>
      <w:r w:rsidRPr="00DD6DFA">
        <w:rPr>
          <w:rFonts w:cs="Times New Roman"/>
          <w:spacing w:val="-2"/>
          <w:szCs w:val="28"/>
        </w:rPr>
        <w:t xml:space="preserve"> huyện có Văn bản số </w:t>
      </w:r>
      <w:r w:rsidR="00541F4B" w:rsidRPr="00DD6DFA">
        <w:rPr>
          <w:rFonts w:cs="Times New Roman"/>
          <w:spacing w:val="-2"/>
          <w:szCs w:val="28"/>
        </w:rPr>
        <w:t>49</w:t>
      </w:r>
      <w:r w:rsidRPr="00DD6DFA">
        <w:rPr>
          <w:rFonts w:cs="Times New Roman"/>
          <w:spacing w:val="-2"/>
          <w:szCs w:val="28"/>
        </w:rPr>
        <w:t>/CV-P</w:t>
      </w:r>
      <w:r w:rsidR="00541F4B" w:rsidRPr="00DD6DFA">
        <w:rPr>
          <w:rFonts w:cs="Times New Roman"/>
          <w:spacing w:val="-2"/>
          <w:szCs w:val="28"/>
        </w:rPr>
        <w:t>GDĐT</w:t>
      </w:r>
      <w:r w:rsidRPr="00DD6DFA">
        <w:rPr>
          <w:rFonts w:cs="Times New Roman"/>
          <w:spacing w:val="-2"/>
          <w:szCs w:val="28"/>
        </w:rPr>
        <w:t xml:space="preserve"> về việc</w:t>
      </w:r>
      <w:r w:rsidR="00F32E44" w:rsidRPr="00DD6DFA">
        <w:rPr>
          <w:rFonts w:cs="Times New Roman"/>
          <w:spacing w:val="-2"/>
          <w:szCs w:val="28"/>
        </w:rPr>
        <w:t xml:space="preserve"> </w:t>
      </w:r>
      <w:r w:rsidRPr="00DD6DFA">
        <w:rPr>
          <w:rFonts w:cs="Times New Roman"/>
          <w:spacing w:val="-2"/>
          <w:szCs w:val="28"/>
        </w:rPr>
        <w:t>đề nghị Trung tâm Văn hóa</w:t>
      </w:r>
      <w:r w:rsidR="00662A66" w:rsidRPr="00DD6DFA">
        <w:rPr>
          <w:rFonts w:cs="Times New Roman"/>
          <w:spacing w:val="-2"/>
          <w:szCs w:val="28"/>
        </w:rPr>
        <w:t xml:space="preserve"> </w:t>
      </w:r>
      <w:r w:rsidRPr="00DD6DFA">
        <w:rPr>
          <w:rFonts w:cs="Times New Roman"/>
          <w:spacing w:val="-2"/>
          <w:szCs w:val="28"/>
        </w:rPr>
        <w:t>- Truyền thông và Thể thao huyện đăng tải dự thảo</w:t>
      </w:r>
      <w:r w:rsidR="00F32E44" w:rsidRPr="00DD6DFA">
        <w:rPr>
          <w:rFonts w:cs="Times New Roman"/>
          <w:spacing w:val="-2"/>
          <w:szCs w:val="28"/>
        </w:rPr>
        <w:t xml:space="preserve"> </w:t>
      </w:r>
      <w:r w:rsidRPr="00DD6DFA">
        <w:rPr>
          <w:rFonts w:cs="Times New Roman"/>
          <w:spacing w:val="-2"/>
          <w:szCs w:val="28"/>
        </w:rPr>
        <w:t>Quyết định trên Trang thông tin điện tử huyện Hàm Yên để lấy ý kiến nhân dân.</w:t>
      </w:r>
    </w:p>
    <w:p w14:paraId="5DE07BBD" w14:textId="7C235898" w:rsidR="003507B8" w:rsidRPr="00DD6DFA" w:rsidRDefault="00C17840" w:rsidP="0041482C">
      <w:pPr>
        <w:spacing w:after="120"/>
        <w:ind w:firstLine="680"/>
        <w:jc w:val="both"/>
        <w:rPr>
          <w:rFonts w:cs="Times New Roman"/>
          <w:spacing w:val="2"/>
          <w:szCs w:val="28"/>
        </w:rPr>
      </w:pPr>
      <w:r w:rsidRPr="00DD6DFA">
        <w:rPr>
          <w:rFonts w:cs="Times New Roman"/>
          <w:spacing w:val="2"/>
          <w:szCs w:val="28"/>
        </w:rPr>
        <w:t>- Kết quả</w:t>
      </w:r>
      <w:r w:rsidR="003507B8" w:rsidRPr="00DD6DFA">
        <w:rPr>
          <w:rFonts w:cs="Times New Roman"/>
          <w:spacing w:val="2"/>
          <w:szCs w:val="28"/>
        </w:rPr>
        <w:t xml:space="preserve"> tiếp nhận tham gia ý kiến vào dự thảo văn bản:</w:t>
      </w:r>
    </w:p>
    <w:p w14:paraId="43F31A28" w14:textId="146B536E" w:rsidR="00F23841" w:rsidRPr="00C44A69" w:rsidRDefault="003507B8" w:rsidP="00C44A69">
      <w:pPr>
        <w:spacing w:after="120"/>
        <w:ind w:firstLine="680"/>
        <w:jc w:val="both"/>
        <w:rPr>
          <w:rFonts w:cs="Times New Roman"/>
          <w:spacing w:val="2"/>
          <w:szCs w:val="28"/>
        </w:rPr>
      </w:pPr>
      <w:r w:rsidRPr="00DD6DFA">
        <w:rPr>
          <w:rFonts w:cs="Times New Roman"/>
          <w:spacing w:val="2"/>
          <w:szCs w:val="28"/>
        </w:rPr>
        <w:t>+</w:t>
      </w:r>
      <w:r w:rsidR="00C17840" w:rsidRPr="00DD6DFA">
        <w:rPr>
          <w:rFonts w:cs="Times New Roman"/>
          <w:spacing w:val="2"/>
          <w:szCs w:val="28"/>
        </w:rPr>
        <w:t xml:space="preserve"> Phòng </w:t>
      </w:r>
      <w:r w:rsidR="00E45B50">
        <w:rPr>
          <w:rFonts w:cs="Times New Roman"/>
          <w:spacing w:val="2"/>
          <w:szCs w:val="28"/>
        </w:rPr>
        <w:t>GDĐT</w:t>
      </w:r>
      <w:r w:rsidR="00C17840" w:rsidRPr="00DD6DFA">
        <w:rPr>
          <w:rFonts w:cs="Times New Roman"/>
          <w:spacing w:val="2"/>
          <w:szCs w:val="28"/>
        </w:rPr>
        <w:t xml:space="preserve"> đã </w:t>
      </w:r>
      <w:r w:rsidR="00E45B50">
        <w:rPr>
          <w:rFonts w:cs="Times New Roman"/>
          <w:spacing w:val="2"/>
          <w:szCs w:val="28"/>
        </w:rPr>
        <w:t xml:space="preserve">tiếp </w:t>
      </w:r>
      <w:r w:rsidR="00C17840" w:rsidRPr="00DD6DFA">
        <w:rPr>
          <w:rFonts w:cs="Times New Roman"/>
          <w:spacing w:val="2"/>
          <w:szCs w:val="28"/>
        </w:rPr>
        <w:t>nhận được 01 văn bản tham gia ý kiến của Phòng Nội vụ huyện đóng góp vào dự thảo Quyết định</w:t>
      </w:r>
      <w:r w:rsidR="00C44A69" w:rsidRPr="00C44A69">
        <w:t xml:space="preserve"> </w:t>
      </w:r>
      <w:r w:rsidR="00C44A69" w:rsidRPr="00C44A69">
        <w:rPr>
          <w:rFonts w:cs="Times New Roman"/>
          <w:spacing w:val="2"/>
          <w:szCs w:val="28"/>
        </w:rPr>
        <w:t>quy định chức năng, nhiệm vụ, quyền hạn và cơ cấu tổ chức của Phòng GDĐT huyện</w:t>
      </w:r>
      <w:r w:rsidR="00C44A69">
        <w:rPr>
          <w:rFonts w:cs="Times New Roman"/>
          <w:spacing w:val="2"/>
          <w:szCs w:val="28"/>
        </w:rPr>
        <w:t xml:space="preserve"> </w:t>
      </w:r>
      <w:r w:rsidR="00F23841" w:rsidRPr="00DD6DFA">
        <w:rPr>
          <w:rFonts w:cs="Times New Roman"/>
          <w:i/>
          <w:spacing w:val="2"/>
          <w:szCs w:val="28"/>
        </w:rPr>
        <w:t>(tại Công văn số 97/CV-NV, ngày 06/4/2022 của Phòng Nội vụ huyện).</w:t>
      </w:r>
    </w:p>
    <w:p w14:paraId="359A4352" w14:textId="5EDC5CA6" w:rsidR="00C17840" w:rsidRDefault="00BA3B2F" w:rsidP="0041482C">
      <w:pPr>
        <w:spacing w:after="120"/>
        <w:ind w:firstLine="680"/>
        <w:jc w:val="both"/>
        <w:rPr>
          <w:rFonts w:cs="Times New Roman"/>
          <w:spacing w:val="2"/>
          <w:szCs w:val="28"/>
        </w:rPr>
      </w:pPr>
      <w:r w:rsidRPr="00DD6DFA">
        <w:rPr>
          <w:rFonts w:cs="Times New Roman"/>
          <w:spacing w:val="2"/>
          <w:szCs w:val="28"/>
        </w:rPr>
        <w:t xml:space="preserve">+ </w:t>
      </w:r>
      <w:r w:rsidR="009A537A" w:rsidRPr="00DD6DFA">
        <w:rPr>
          <w:rFonts w:cs="Times New Roman"/>
          <w:spacing w:val="2"/>
          <w:szCs w:val="28"/>
        </w:rPr>
        <w:t>Ủy ban Mặt trận Tổ quốc Việt Nam huyện</w:t>
      </w:r>
      <w:r w:rsidR="00D36FBA" w:rsidRPr="00DD6DFA">
        <w:rPr>
          <w:rFonts w:cs="Times New Roman"/>
          <w:spacing w:val="2"/>
          <w:szCs w:val="28"/>
        </w:rPr>
        <w:t xml:space="preserve">; </w:t>
      </w:r>
      <w:r w:rsidR="009A537A" w:rsidRPr="00DD6DFA">
        <w:rPr>
          <w:rFonts w:cs="Times New Roman"/>
          <w:spacing w:val="2"/>
          <w:szCs w:val="28"/>
        </w:rPr>
        <w:t>c</w:t>
      </w:r>
      <w:r w:rsidR="00C17840" w:rsidRPr="00DD6DFA">
        <w:rPr>
          <w:rFonts w:cs="Times New Roman"/>
          <w:spacing w:val="2"/>
          <w:szCs w:val="28"/>
        </w:rPr>
        <w:t>ác cơ quan</w:t>
      </w:r>
      <w:r w:rsidRPr="00DD6DFA">
        <w:rPr>
          <w:rFonts w:cs="Times New Roman"/>
          <w:spacing w:val="2"/>
          <w:szCs w:val="28"/>
        </w:rPr>
        <w:t>,</w:t>
      </w:r>
      <w:r w:rsidR="00C17840" w:rsidRPr="00DD6DFA">
        <w:rPr>
          <w:rFonts w:cs="Times New Roman"/>
          <w:spacing w:val="2"/>
          <w:szCs w:val="28"/>
        </w:rPr>
        <w:t xml:space="preserve"> đơn vị</w:t>
      </w:r>
      <w:r w:rsidR="00DD59D0" w:rsidRPr="00DD6DFA">
        <w:rPr>
          <w:rFonts w:cs="Times New Roman"/>
          <w:spacing w:val="2"/>
          <w:szCs w:val="28"/>
        </w:rPr>
        <w:t xml:space="preserve"> thuộc UBND huyện;</w:t>
      </w:r>
      <w:r w:rsidRPr="00DD6DFA">
        <w:rPr>
          <w:rFonts w:cs="Times New Roman"/>
          <w:spacing w:val="2"/>
          <w:szCs w:val="28"/>
        </w:rPr>
        <w:t xml:space="preserve"> UBND các xã, thị trấ</w:t>
      </w:r>
      <w:r w:rsidR="009A7E39" w:rsidRPr="00DD6DFA">
        <w:rPr>
          <w:rFonts w:cs="Times New Roman"/>
          <w:spacing w:val="2"/>
          <w:szCs w:val="28"/>
        </w:rPr>
        <w:t xml:space="preserve">n </w:t>
      </w:r>
      <w:r w:rsidR="00C17840" w:rsidRPr="00DD6DFA">
        <w:rPr>
          <w:rFonts w:cs="Times New Roman"/>
          <w:spacing w:val="2"/>
          <w:szCs w:val="28"/>
        </w:rPr>
        <w:t>không có ý kiến phản hồi lại, được hiểu coi như đã hoàn toàn đồng ý vào dự thảo Quyết định.</w:t>
      </w:r>
    </w:p>
    <w:p w14:paraId="78D2DF97" w14:textId="2B3B8638" w:rsidR="00026325" w:rsidRPr="007B20E5" w:rsidRDefault="00FD0230" w:rsidP="007B20E5">
      <w:pPr>
        <w:spacing w:after="120"/>
        <w:ind w:firstLine="680"/>
        <w:jc w:val="both"/>
        <w:rPr>
          <w:rFonts w:cs="Times New Roman"/>
          <w:color w:val="FF0000"/>
          <w:spacing w:val="2"/>
          <w:szCs w:val="28"/>
        </w:rPr>
      </w:pPr>
      <w:r w:rsidRPr="000358AA">
        <w:rPr>
          <w:rFonts w:cs="Times New Roman"/>
          <w:color w:val="FF0000"/>
          <w:spacing w:val="2"/>
          <w:szCs w:val="28"/>
        </w:rPr>
        <w:t>+ Hết thời hạn</w:t>
      </w:r>
      <w:r w:rsidR="0098706F">
        <w:rPr>
          <w:rFonts w:cs="Times New Roman"/>
          <w:color w:val="FF0000"/>
          <w:spacing w:val="2"/>
          <w:szCs w:val="28"/>
        </w:rPr>
        <w:t xml:space="preserve"> lấy ý kiến góp ý của nhân dân về </w:t>
      </w:r>
      <w:r w:rsidR="0098706F" w:rsidRPr="000358AA">
        <w:rPr>
          <w:rFonts w:cs="Times New Roman"/>
          <w:color w:val="FF0000"/>
          <w:spacing w:val="2"/>
          <w:szCs w:val="28"/>
        </w:rPr>
        <w:t>dự thảo Quyết định</w:t>
      </w:r>
      <w:r w:rsidR="0098706F">
        <w:rPr>
          <w:rFonts w:cs="Times New Roman"/>
          <w:color w:val="FF0000"/>
          <w:spacing w:val="2"/>
          <w:szCs w:val="28"/>
        </w:rPr>
        <w:t xml:space="preserve"> được</w:t>
      </w:r>
      <w:r w:rsidRPr="000358AA">
        <w:rPr>
          <w:rFonts w:cs="Times New Roman"/>
          <w:color w:val="FF0000"/>
          <w:spacing w:val="2"/>
          <w:szCs w:val="28"/>
        </w:rPr>
        <w:t xml:space="preserve"> đăng tải công khai trên Trang thông tin điện tử huyện Hàm Yên, Phòng GDĐT không nhận được ý kiến phản hồi, góp ý của các cơ quan, tổ chức, cá nhân qua Trang thông tin điện tử huyện.</w:t>
      </w:r>
    </w:p>
    <w:p w14:paraId="058CC71D" w14:textId="5759FAF9" w:rsidR="00E32C5F" w:rsidRPr="00DD6DFA" w:rsidRDefault="0038313D" w:rsidP="007B20E5">
      <w:pPr>
        <w:spacing w:after="120"/>
        <w:ind w:firstLine="680"/>
        <w:jc w:val="both"/>
        <w:rPr>
          <w:rFonts w:cs="Times New Roman"/>
          <w:szCs w:val="28"/>
        </w:rPr>
      </w:pPr>
      <w:r w:rsidRPr="00DD6DFA">
        <w:rPr>
          <w:rFonts w:cs="Times New Roman"/>
          <w:szCs w:val="28"/>
        </w:rPr>
        <w:t>- Trên cơ sở tiếp thu ý kiến tham gia của Phòng Nội vụ huyện</w:t>
      </w:r>
      <w:r w:rsidR="002937A2">
        <w:rPr>
          <w:rFonts w:cs="Times New Roman"/>
          <w:szCs w:val="28"/>
        </w:rPr>
        <w:t xml:space="preserve"> </w:t>
      </w:r>
      <w:r w:rsidRPr="00DD6DFA">
        <w:rPr>
          <w:rFonts w:cs="Times New Roman"/>
          <w:szCs w:val="28"/>
        </w:rPr>
        <w:t xml:space="preserve">và sự thống nhất nhất trí của các cơ quan, đơn vị, </w:t>
      </w:r>
      <w:r w:rsidR="001721F0" w:rsidRPr="00DD6DFA">
        <w:rPr>
          <w:rFonts w:cs="Times New Roman"/>
          <w:szCs w:val="28"/>
        </w:rPr>
        <w:t xml:space="preserve">UBND các xã, thị trấn trên địa bàn huyện, </w:t>
      </w:r>
      <w:r w:rsidRPr="00DD6DFA">
        <w:rPr>
          <w:rFonts w:cs="Times New Roman"/>
          <w:szCs w:val="28"/>
        </w:rPr>
        <w:t xml:space="preserve">Phòng </w:t>
      </w:r>
      <w:r w:rsidR="007B20E5">
        <w:rPr>
          <w:rFonts w:cs="Times New Roman"/>
          <w:szCs w:val="28"/>
        </w:rPr>
        <w:t>GDĐT</w:t>
      </w:r>
      <w:r w:rsidRPr="00DD6DFA">
        <w:rPr>
          <w:rFonts w:cs="Times New Roman"/>
          <w:szCs w:val="28"/>
        </w:rPr>
        <w:t xml:space="preserve"> huyện đã tổng hợp, nghiên cứu, tiếp thu, chỉnh sửa dự thảo Quyết định gửi Phòng Tư pháp huyện thẩm đị</w:t>
      </w:r>
      <w:r w:rsidR="00B626B2">
        <w:rPr>
          <w:rFonts w:cs="Times New Roman"/>
          <w:szCs w:val="28"/>
        </w:rPr>
        <w:t>nh.</w:t>
      </w:r>
    </w:p>
    <w:p w14:paraId="1A6BA3B5" w14:textId="272ADCA6" w:rsidR="00DD35DA" w:rsidRPr="00B426D9" w:rsidRDefault="00BC7155" w:rsidP="0041482C">
      <w:pPr>
        <w:spacing w:after="120"/>
        <w:ind w:firstLine="680"/>
        <w:jc w:val="both"/>
        <w:rPr>
          <w:rFonts w:cs="Times New Roman"/>
          <w:spacing w:val="-2"/>
          <w:szCs w:val="28"/>
        </w:rPr>
      </w:pPr>
      <w:r w:rsidRPr="00B426D9">
        <w:rPr>
          <w:rFonts w:cs="Times New Roman"/>
          <w:spacing w:val="-2"/>
          <w:szCs w:val="28"/>
        </w:rPr>
        <w:t xml:space="preserve">- </w:t>
      </w:r>
      <w:r w:rsidR="00E85F8D" w:rsidRPr="00B426D9">
        <w:rPr>
          <w:rFonts w:cs="Times New Roman"/>
          <w:spacing w:val="-2"/>
          <w:szCs w:val="28"/>
        </w:rPr>
        <w:t>Trên cơ sở kết quả thẩm định tại Báo cáo số ../BC-TP ngày ..../</w:t>
      </w:r>
      <w:r w:rsidR="00541F4B" w:rsidRPr="00B426D9">
        <w:rPr>
          <w:rFonts w:cs="Times New Roman"/>
          <w:spacing w:val="-2"/>
          <w:szCs w:val="28"/>
        </w:rPr>
        <w:t>5</w:t>
      </w:r>
      <w:r w:rsidR="00E85F8D" w:rsidRPr="00B426D9">
        <w:rPr>
          <w:rFonts w:cs="Times New Roman"/>
          <w:spacing w:val="-2"/>
          <w:szCs w:val="28"/>
        </w:rPr>
        <w:t>/202</w:t>
      </w:r>
      <w:r w:rsidR="00541F4B" w:rsidRPr="00B426D9">
        <w:rPr>
          <w:rFonts w:cs="Times New Roman"/>
          <w:spacing w:val="-2"/>
          <w:szCs w:val="28"/>
        </w:rPr>
        <w:t>2</w:t>
      </w:r>
      <w:r w:rsidR="00A95894" w:rsidRPr="00B426D9">
        <w:rPr>
          <w:rFonts w:cs="Times New Roman"/>
          <w:spacing w:val="-2"/>
          <w:szCs w:val="28"/>
        </w:rPr>
        <w:t xml:space="preserve"> của Phòng Tư pháp huyện,</w:t>
      </w:r>
      <w:r w:rsidR="004341FF" w:rsidRPr="00B426D9">
        <w:rPr>
          <w:rFonts w:cs="Times New Roman"/>
          <w:spacing w:val="-2"/>
          <w:szCs w:val="28"/>
        </w:rPr>
        <w:t xml:space="preserve"> </w:t>
      </w:r>
      <w:r w:rsidR="003F49F9" w:rsidRPr="00B426D9">
        <w:rPr>
          <w:rFonts w:cs="Times New Roman"/>
          <w:spacing w:val="-2"/>
          <w:szCs w:val="28"/>
        </w:rPr>
        <w:t xml:space="preserve">Phòng </w:t>
      </w:r>
      <w:r w:rsidR="00E05AA1" w:rsidRPr="00B426D9">
        <w:rPr>
          <w:rFonts w:cs="Times New Roman"/>
          <w:spacing w:val="-2"/>
          <w:szCs w:val="28"/>
        </w:rPr>
        <w:t>GDĐT</w:t>
      </w:r>
      <w:r w:rsidR="003F49F9" w:rsidRPr="00B426D9">
        <w:rPr>
          <w:rFonts w:cs="Times New Roman"/>
          <w:spacing w:val="-2"/>
          <w:szCs w:val="28"/>
        </w:rPr>
        <w:t xml:space="preserve"> </w:t>
      </w:r>
      <w:r w:rsidR="00D37286" w:rsidRPr="00B426D9">
        <w:rPr>
          <w:rFonts w:cs="Times New Roman"/>
          <w:spacing w:val="-2"/>
          <w:szCs w:val="28"/>
        </w:rPr>
        <w:t xml:space="preserve">tiếp tục </w:t>
      </w:r>
      <w:r w:rsidR="003F49F9" w:rsidRPr="00B426D9">
        <w:rPr>
          <w:rFonts w:cs="Times New Roman"/>
          <w:spacing w:val="-2"/>
          <w:szCs w:val="28"/>
        </w:rPr>
        <w:t xml:space="preserve">nghiên cứu, tiếp thu, chỉnh sửa, hoàn thiện văn bản và bổ sung đầy đủ hồ sơ đề nghị </w:t>
      </w:r>
      <w:r w:rsidR="00BC5C1C" w:rsidRPr="00B426D9">
        <w:rPr>
          <w:rFonts w:cs="Times New Roman"/>
          <w:spacing w:val="-2"/>
          <w:szCs w:val="28"/>
        </w:rPr>
        <w:t xml:space="preserve">Phòng </w:t>
      </w:r>
      <w:r w:rsidR="003F49F9" w:rsidRPr="00B426D9">
        <w:rPr>
          <w:rFonts w:cs="Times New Roman"/>
          <w:spacing w:val="-2"/>
          <w:szCs w:val="28"/>
        </w:rPr>
        <w:t xml:space="preserve">Tư pháp </w:t>
      </w:r>
      <w:r w:rsidR="0067356B" w:rsidRPr="00B426D9">
        <w:rPr>
          <w:rFonts w:cs="Times New Roman"/>
          <w:spacing w:val="-2"/>
          <w:szCs w:val="28"/>
        </w:rPr>
        <w:t xml:space="preserve">huyện </w:t>
      </w:r>
      <w:r w:rsidR="003F49F9" w:rsidRPr="00B426D9">
        <w:rPr>
          <w:rFonts w:cs="Times New Roman"/>
          <w:spacing w:val="-2"/>
          <w:szCs w:val="28"/>
        </w:rPr>
        <w:t xml:space="preserve">thẩm định dự thảo </w:t>
      </w:r>
      <w:r w:rsidR="0017347F" w:rsidRPr="00B426D9">
        <w:rPr>
          <w:rFonts w:cs="Times New Roman"/>
          <w:spacing w:val="-2"/>
          <w:szCs w:val="28"/>
        </w:rPr>
        <w:t xml:space="preserve">Quyết định ban hành quy định, chức năng, nhiệm vụ, quyền hạn và cơ cấu tổ chức của Phòng </w:t>
      </w:r>
      <w:r w:rsidR="00E05AA1" w:rsidRPr="00B426D9">
        <w:rPr>
          <w:rFonts w:cs="Times New Roman"/>
          <w:spacing w:val="-2"/>
          <w:szCs w:val="28"/>
        </w:rPr>
        <w:t>GDĐT</w:t>
      </w:r>
      <w:r w:rsidR="0017347F" w:rsidRPr="00B426D9">
        <w:rPr>
          <w:rFonts w:cs="Times New Roman"/>
          <w:spacing w:val="-2"/>
          <w:szCs w:val="28"/>
        </w:rPr>
        <w:t xml:space="preserve"> huyện Hàm Yên </w:t>
      </w:r>
      <w:r w:rsidR="003F49F9" w:rsidRPr="00B426D9">
        <w:rPr>
          <w:rFonts w:cs="Times New Roman"/>
          <w:spacing w:val="-2"/>
          <w:szCs w:val="28"/>
        </w:rPr>
        <w:t xml:space="preserve">và hoàn chỉnh dự thảo Quyết định trình </w:t>
      </w:r>
      <w:r w:rsidR="00DE580F" w:rsidRPr="00B426D9">
        <w:rPr>
          <w:rFonts w:cs="Times New Roman"/>
          <w:spacing w:val="-2"/>
          <w:szCs w:val="28"/>
        </w:rPr>
        <w:t xml:space="preserve">UBND </w:t>
      </w:r>
      <w:r w:rsidR="0017347F" w:rsidRPr="00B426D9">
        <w:rPr>
          <w:rFonts w:cs="Times New Roman"/>
          <w:spacing w:val="-2"/>
          <w:szCs w:val="28"/>
        </w:rPr>
        <w:t>huyện</w:t>
      </w:r>
      <w:r w:rsidR="003F49F9" w:rsidRPr="00B426D9">
        <w:rPr>
          <w:rFonts w:cs="Times New Roman"/>
          <w:spacing w:val="-2"/>
          <w:szCs w:val="28"/>
        </w:rPr>
        <w:t>.</w:t>
      </w:r>
    </w:p>
    <w:p w14:paraId="79C1A72C" w14:textId="0AB73AEB" w:rsidR="00E85F8D" w:rsidRPr="00123442" w:rsidRDefault="00E85F8D" w:rsidP="0041482C">
      <w:pPr>
        <w:spacing w:after="120"/>
        <w:ind w:firstLine="680"/>
        <w:jc w:val="both"/>
        <w:rPr>
          <w:rFonts w:cs="Times New Roman"/>
          <w:b/>
          <w:bCs/>
          <w:sz w:val="26"/>
          <w:szCs w:val="26"/>
        </w:rPr>
      </w:pPr>
      <w:r w:rsidRPr="00123442">
        <w:rPr>
          <w:rFonts w:cs="Times New Roman"/>
          <w:b/>
          <w:bCs/>
          <w:sz w:val="26"/>
          <w:szCs w:val="26"/>
        </w:rPr>
        <w:t xml:space="preserve">V. BỐ CỤC, NỘI DUNG </w:t>
      </w:r>
      <w:r w:rsidR="00DD35DA" w:rsidRPr="00123442">
        <w:rPr>
          <w:rFonts w:cs="Times New Roman"/>
          <w:b/>
          <w:bCs/>
          <w:sz w:val="26"/>
          <w:szCs w:val="26"/>
        </w:rPr>
        <w:t xml:space="preserve">CƠ BẢN </w:t>
      </w:r>
      <w:r w:rsidRPr="00123442">
        <w:rPr>
          <w:rFonts w:cs="Times New Roman"/>
          <w:b/>
          <w:bCs/>
          <w:sz w:val="26"/>
          <w:szCs w:val="26"/>
        </w:rPr>
        <w:t>DỰ THẢO VĂN BẢN</w:t>
      </w:r>
    </w:p>
    <w:p w14:paraId="4B1CDA5C" w14:textId="342BEDC9" w:rsidR="00872107" w:rsidRPr="00DD6DFA" w:rsidRDefault="00872107" w:rsidP="0041482C">
      <w:pPr>
        <w:spacing w:after="120"/>
        <w:ind w:firstLine="680"/>
        <w:jc w:val="both"/>
        <w:rPr>
          <w:rFonts w:cs="Times New Roman"/>
          <w:szCs w:val="28"/>
        </w:rPr>
      </w:pPr>
      <w:r w:rsidRPr="00DD6DFA">
        <w:rPr>
          <w:rFonts w:cs="Times New Roman"/>
          <w:b/>
          <w:bCs/>
          <w:szCs w:val="28"/>
        </w:rPr>
        <w:t>1. Bố cục</w:t>
      </w:r>
    </w:p>
    <w:p w14:paraId="1F136E2E" w14:textId="63400338" w:rsidR="002D4C3E" w:rsidRPr="00DD6DFA" w:rsidRDefault="00C771E9" w:rsidP="0041482C">
      <w:pPr>
        <w:spacing w:after="120"/>
        <w:ind w:firstLine="680"/>
        <w:jc w:val="both"/>
        <w:rPr>
          <w:rFonts w:cs="Times New Roman"/>
          <w:szCs w:val="28"/>
        </w:rPr>
      </w:pPr>
      <w:r w:rsidRPr="00DD6DFA">
        <w:rPr>
          <w:rFonts w:cs="Times New Roman"/>
          <w:szCs w:val="28"/>
        </w:rPr>
        <w:lastRenderedPageBreak/>
        <w:t xml:space="preserve">- </w:t>
      </w:r>
      <w:r w:rsidR="00E85F8D" w:rsidRPr="00DD6DFA">
        <w:rPr>
          <w:rFonts w:cs="Times New Roman"/>
          <w:szCs w:val="28"/>
        </w:rPr>
        <w:t>Dự thảo văn bản được trình bày theo thể thức</w:t>
      </w:r>
      <w:r w:rsidR="002D4C3E" w:rsidRPr="00DD6DFA">
        <w:rPr>
          <w:rFonts w:cs="Times New Roman"/>
          <w:szCs w:val="28"/>
        </w:rPr>
        <w:t xml:space="preserve"> quy định tại phụ lục I, mẫu số 23 quy định tại </w:t>
      </w:r>
      <w:r w:rsidRPr="00DD6DFA">
        <w:rPr>
          <w:rFonts w:cs="Times New Roman"/>
          <w:szCs w:val="28"/>
        </w:rPr>
        <w:t>Nghị định số 34/2016/NĐ-CP ngày 14 tháng 5 năm 2016 của Chính phủ</w:t>
      </w:r>
      <w:r w:rsidR="007A2C87">
        <w:rPr>
          <w:rFonts w:cs="Times New Roman"/>
          <w:szCs w:val="28"/>
        </w:rPr>
        <w:t>,</w:t>
      </w:r>
      <w:r w:rsidRPr="00DD6DFA">
        <w:rPr>
          <w:rFonts w:cs="Times New Roman"/>
          <w:szCs w:val="28"/>
        </w:rPr>
        <w:t xml:space="preserve"> quy định chi tiết một số điều và biện pháp thi hành Luật ban hành văn bản quy phạm pháp luật.</w:t>
      </w:r>
    </w:p>
    <w:p w14:paraId="53ECECE8" w14:textId="77777777" w:rsidR="008543B8" w:rsidRPr="00DD6DFA" w:rsidRDefault="00E85F8D" w:rsidP="0041482C">
      <w:pPr>
        <w:spacing w:after="120"/>
        <w:ind w:firstLine="680"/>
        <w:jc w:val="both"/>
        <w:rPr>
          <w:rFonts w:cs="Times New Roman"/>
          <w:szCs w:val="28"/>
        </w:rPr>
      </w:pPr>
      <w:r w:rsidRPr="00DD6DFA">
        <w:rPr>
          <w:rFonts w:cs="Times New Roman"/>
          <w:szCs w:val="28"/>
        </w:rPr>
        <w:t xml:space="preserve"> </w:t>
      </w:r>
      <w:r w:rsidR="00E637EB" w:rsidRPr="00DD6DFA">
        <w:rPr>
          <w:rFonts w:cs="Times New Roman"/>
          <w:szCs w:val="28"/>
        </w:rPr>
        <w:t xml:space="preserve">- </w:t>
      </w:r>
      <w:r w:rsidRPr="00DD6DFA">
        <w:rPr>
          <w:rFonts w:cs="Times New Roman"/>
          <w:szCs w:val="28"/>
        </w:rPr>
        <w:t>Quyết định ban hành Quy</w:t>
      </w:r>
      <w:r w:rsidR="004341FF" w:rsidRPr="00DD6DFA">
        <w:rPr>
          <w:rFonts w:cs="Times New Roman"/>
          <w:szCs w:val="28"/>
        </w:rPr>
        <w:t xml:space="preserve"> </w:t>
      </w:r>
      <w:r w:rsidR="00541F4B" w:rsidRPr="00DD6DFA">
        <w:rPr>
          <w:rFonts w:cs="Times New Roman"/>
          <w:szCs w:val="28"/>
        </w:rPr>
        <w:t>định</w:t>
      </w:r>
      <w:r w:rsidR="00C86BFE" w:rsidRPr="00DD6DFA">
        <w:rPr>
          <w:rFonts w:cs="Times New Roman"/>
          <w:szCs w:val="28"/>
        </w:rPr>
        <w:t xml:space="preserve"> </w:t>
      </w:r>
      <w:r w:rsidRPr="00DD6DFA">
        <w:rPr>
          <w:rFonts w:cs="Times New Roman"/>
          <w:szCs w:val="28"/>
        </w:rPr>
        <w:t>gồm 02 phần:</w:t>
      </w:r>
    </w:p>
    <w:p w14:paraId="2A4BA51E" w14:textId="1B29EF57" w:rsidR="00B61D52" w:rsidRPr="00DD6DFA" w:rsidRDefault="008543B8" w:rsidP="0041482C">
      <w:pPr>
        <w:spacing w:after="120"/>
        <w:ind w:firstLine="680"/>
        <w:jc w:val="both"/>
        <w:rPr>
          <w:rFonts w:cs="Times New Roman"/>
          <w:szCs w:val="28"/>
        </w:rPr>
      </w:pPr>
      <w:r w:rsidRPr="00DD6DFA">
        <w:rPr>
          <w:rFonts w:cs="Times New Roman"/>
          <w:szCs w:val="28"/>
        </w:rPr>
        <w:t>+ P</w:t>
      </w:r>
      <w:r w:rsidR="00E85F8D" w:rsidRPr="00DD6DFA">
        <w:rPr>
          <w:rFonts w:cs="Times New Roman"/>
          <w:szCs w:val="28"/>
        </w:rPr>
        <w:t xml:space="preserve">hần Quyết định </w:t>
      </w:r>
      <w:r w:rsidR="009B72C0" w:rsidRPr="00DD6DFA">
        <w:rPr>
          <w:rFonts w:cs="Times New Roman"/>
          <w:szCs w:val="28"/>
        </w:rPr>
        <w:t>ban hành q</w:t>
      </w:r>
      <w:r w:rsidR="00013B11" w:rsidRPr="00DD6DFA">
        <w:rPr>
          <w:rFonts w:cs="Times New Roman"/>
          <w:szCs w:val="28"/>
        </w:rPr>
        <w:t xml:space="preserve">uy định chức năng, nhiệm vụ, quyền hạn và cơ cấu tổ chức của Phòng Giáo dục và Đào tạo huyện Hàm Yên </w:t>
      </w:r>
      <w:r w:rsidR="00D512CE" w:rsidRPr="00DD6DFA">
        <w:rPr>
          <w:rFonts w:cs="Times New Roman"/>
          <w:szCs w:val="28"/>
        </w:rPr>
        <w:t xml:space="preserve">gồm </w:t>
      </w:r>
      <w:r w:rsidR="00E85F8D" w:rsidRPr="00DD6DFA">
        <w:rPr>
          <w:rFonts w:cs="Times New Roman"/>
          <w:szCs w:val="28"/>
        </w:rPr>
        <w:t>0</w:t>
      </w:r>
      <w:r w:rsidR="00541F4B" w:rsidRPr="00DD6DFA">
        <w:rPr>
          <w:rFonts w:cs="Times New Roman"/>
          <w:szCs w:val="28"/>
        </w:rPr>
        <w:t>3</w:t>
      </w:r>
      <w:r w:rsidR="00E85F8D" w:rsidRPr="00DD6DFA">
        <w:rPr>
          <w:rFonts w:cs="Times New Roman"/>
          <w:szCs w:val="28"/>
        </w:rPr>
        <w:t xml:space="preserve"> </w:t>
      </w:r>
      <w:r w:rsidR="004445E1" w:rsidRPr="00DD6DFA">
        <w:rPr>
          <w:rFonts w:cs="Times New Roman"/>
          <w:szCs w:val="28"/>
        </w:rPr>
        <w:t>Đ</w:t>
      </w:r>
      <w:r w:rsidR="00E85F8D" w:rsidRPr="00DD6DFA">
        <w:rPr>
          <w:rFonts w:cs="Times New Roman"/>
          <w:szCs w:val="28"/>
        </w:rPr>
        <w:t>iều</w:t>
      </w:r>
      <w:r w:rsidR="00013B11" w:rsidRPr="00DD6DFA">
        <w:rPr>
          <w:rFonts w:cs="Times New Roman"/>
          <w:szCs w:val="28"/>
        </w:rPr>
        <w:t>.</w:t>
      </w:r>
    </w:p>
    <w:p w14:paraId="63412DB0" w14:textId="742BAD61" w:rsidR="00E85F8D" w:rsidRPr="00DD6DFA" w:rsidRDefault="00B61D52" w:rsidP="0041482C">
      <w:pPr>
        <w:spacing w:after="120"/>
        <w:ind w:firstLine="680"/>
        <w:jc w:val="both"/>
        <w:rPr>
          <w:rFonts w:cs="Times New Roman"/>
          <w:szCs w:val="28"/>
        </w:rPr>
      </w:pPr>
      <w:r w:rsidRPr="00DD6DFA">
        <w:rPr>
          <w:rFonts w:cs="Times New Roman"/>
          <w:szCs w:val="28"/>
        </w:rPr>
        <w:t>+ P</w:t>
      </w:r>
      <w:r w:rsidR="00E85F8D" w:rsidRPr="00DD6DFA">
        <w:rPr>
          <w:rFonts w:cs="Times New Roman"/>
          <w:szCs w:val="28"/>
        </w:rPr>
        <w:t xml:space="preserve">hần Quy </w:t>
      </w:r>
      <w:r w:rsidR="00541F4B" w:rsidRPr="00DD6DFA">
        <w:rPr>
          <w:rFonts w:cs="Times New Roman"/>
          <w:szCs w:val="28"/>
        </w:rPr>
        <w:t>định</w:t>
      </w:r>
      <w:r w:rsidR="00D81F22" w:rsidRPr="00DD6DFA">
        <w:rPr>
          <w:rFonts w:cs="Times New Roman"/>
          <w:szCs w:val="28"/>
        </w:rPr>
        <w:t xml:space="preserve"> chức năng, nhiệm vụ, quyền hạn và cơ cấu tổ chức của Phòng Giáo dục và Đào tạo huyện Hàm Yên</w:t>
      </w:r>
      <w:r w:rsidR="00E85F8D" w:rsidRPr="00DD6DFA">
        <w:rPr>
          <w:rFonts w:cs="Times New Roman"/>
          <w:szCs w:val="28"/>
        </w:rPr>
        <w:t xml:space="preserve"> </w:t>
      </w:r>
      <w:r w:rsidR="00E85F8D" w:rsidRPr="00DD6DFA">
        <w:rPr>
          <w:rFonts w:cs="Times New Roman"/>
          <w:i/>
          <w:szCs w:val="28"/>
        </w:rPr>
        <w:t>(ban hành kèm</w:t>
      </w:r>
      <w:r w:rsidR="004341FF" w:rsidRPr="00DD6DFA">
        <w:rPr>
          <w:rFonts w:cs="Times New Roman"/>
          <w:i/>
          <w:szCs w:val="28"/>
        </w:rPr>
        <w:t xml:space="preserve"> </w:t>
      </w:r>
      <w:r w:rsidR="00E85F8D" w:rsidRPr="00DD6DFA">
        <w:rPr>
          <w:rFonts w:cs="Times New Roman"/>
          <w:i/>
          <w:szCs w:val="28"/>
        </w:rPr>
        <w:t>theo</w:t>
      </w:r>
      <w:r w:rsidR="00D81F22" w:rsidRPr="00DD6DFA">
        <w:rPr>
          <w:rFonts w:cs="Times New Roman"/>
          <w:i/>
          <w:szCs w:val="28"/>
        </w:rPr>
        <w:t xml:space="preserve"> Quyết định</w:t>
      </w:r>
      <w:r w:rsidR="00E85F8D" w:rsidRPr="00DD6DFA">
        <w:rPr>
          <w:rFonts w:cs="Times New Roman"/>
          <w:i/>
          <w:szCs w:val="28"/>
        </w:rPr>
        <w:t>)</w:t>
      </w:r>
      <w:r w:rsidR="00E85F8D" w:rsidRPr="00DD6DFA">
        <w:rPr>
          <w:rFonts w:cs="Times New Roman"/>
          <w:szCs w:val="28"/>
        </w:rPr>
        <w:t xml:space="preserve"> gồm 04 Điều, </w:t>
      </w:r>
      <w:r w:rsidR="001241AE" w:rsidRPr="00DD6DFA">
        <w:rPr>
          <w:rFonts w:cs="Times New Roman"/>
          <w:szCs w:val="28"/>
        </w:rPr>
        <w:t>cụ thể</w:t>
      </w:r>
      <w:r w:rsidR="00E85F8D" w:rsidRPr="00DD6DFA">
        <w:rPr>
          <w:rFonts w:cs="Times New Roman"/>
          <w:szCs w:val="28"/>
        </w:rPr>
        <w:t>:</w:t>
      </w:r>
    </w:p>
    <w:p w14:paraId="342050F7" w14:textId="48AFB8EE" w:rsidR="00F759EC" w:rsidRPr="00DD6DFA" w:rsidRDefault="007C5612" w:rsidP="0041482C">
      <w:pPr>
        <w:spacing w:after="120"/>
        <w:ind w:firstLine="680"/>
        <w:jc w:val="both"/>
        <w:rPr>
          <w:rFonts w:cs="Times New Roman"/>
          <w:szCs w:val="28"/>
        </w:rPr>
      </w:pPr>
      <w:r w:rsidRPr="00DD6DFA">
        <w:rPr>
          <w:rFonts w:cs="Times New Roman"/>
          <w:szCs w:val="28"/>
        </w:rPr>
        <w:t>.</w:t>
      </w:r>
      <w:r w:rsidR="00E85F8D" w:rsidRPr="00DD6DFA">
        <w:rPr>
          <w:rFonts w:cs="Times New Roman"/>
          <w:szCs w:val="28"/>
        </w:rPr>
        <w:t xml:space="preserve"> </w:t>
      </w:r>
      <w:r w:rsidR="00F759EC" w:rsidRPr="00DD6DFA">
        <w:rPr>
          <w:rFonts w:cs="Times New Roman"/>
          <w:szCs w:val="28"/>
        </w:rPr>
        <w:t>Điều 1</w:t>
      </w:r>
      <w:r w:rsidR="00E85F8D" w:rsidRPr="00DD6DFA">
        <w:rPr>
          <w:rFonts w:cs="Times New Roman"/>
          <w:szCs w:val="28"/>
        </w:rPr>
        <w:t xml:space="preserve">: </w:t>
      </w:r>
      <w:r w:rsidR="00F759EC" w:rsidRPr="00DD6DFA">
        <w:rPr>
          <w:rFonts w:cs="Times New Roman"/>
          <w:szCs w:val="28"/>
        </w:rPr>
        <w:t>Vị trí</w:t>
      </w:r>
      <w:r w:rsidR="00E85F8D" w:rsidRPr="00DD6DFA">
        <w:rPr>
          <w:rFonts w:cs="Times New Roman"/>
          <w:szCs w:val="28"/>
        </w:rPr>
        <w:t>, chức năng</w:t>
      </w:r>
      <w:r w:rsidR="00F759EC" w:rsidRPr="00DD6DFA">
        <w:rPr>
          <w:rFonts w:cs="Times New Roman"/>
          <w:szCs w:val="28"/>
        </w:rPr>
        <w:t xml:space="preserve"> </w:t>
      </w:r>
    </w:p>
    <w:p w14:paraId="74D63449" w14:textId="70ECD063" w:rsidR="00F759EC" w:rsidRPr="00DD6DFA" w:rsidRDefault="007C5612" w:rsidP="0041482C">
      <w:pPr>
        <w:spacing w:after="120"/>
        <w:ind w:firstLine="680"/>
        <w:jc w:val="both"/>
        <w:rPr>
          <w:rFonts w:cs="Times New Roman"/>
          <w:szCs w:val="28"/>
        </w:rPr>
      </w:pPr>
      <w:r w:rsidRPr="00DD6DFA">
        <w:rPr>
          <w:rFonts w:cs="Times New Roman"/>
          <w:szCs w:val="28"/>
        </w:rPr>
        <w:t>.</w:t>
      </w:r>
      <w:r w:rsidR="00F759EC" w:rsidRPr="00DD6DFA">
        <w:rPr>
          <w:rFonts w:cs="Times New Roman"/>
          <w:szCs w:val="28"/>
        </w:rPr>
        <w:t xml:space="preserve"> Điều 2:</w:t>
      </w:r>
      <w:r w:rsidR="00E85F8D" w:rsidRPr="00DD6DFA">
        <w:rPr>
          <w:rFonts w:cs="Times New Roman"/>
          <w:szCs w:val="28"/>
        </w:rPr>
        <w:t xml:space="preserve"> Nhiệm vụ</w:t>
      </w:r>
      <w:r w:rsidR="00275B0F" w:rsidRPr="00DD6DFA">
        <w:rPr>
          <w:rFonts w:cs="Times New Roman"/>
          <w:szCs w:val="28"/>
        </w:rPr>
        <w:t xml:space="preserve">, </w:t>
      </w:r>
      <w:r w:rsidR="00E85F8D" w:rsidRPr="00DD6DFA">
        <w:rPr>
          <w:rFonts w:cs="Times New Roman"/>
          <w:szCs w:val="28"/>
        </w:rPr>
        <w:t>quyền hạn</w:t>
      </w:r>
      <w:r w:rsidR="00F759EC" w:rsidRPr="00DD6DFA">
        <w:rPr>
          <w:rFonts w:cs="Times New Roman"/>
          <w:szCs w:val="28"/>
        </w:rPr>
        <w:t xml:space="preserve"> </w:t>
      </w:r>
    </w:p>
    <w:p w14:paraId="7A0B2CDE" w14:textId="40A600C2" w:rsidR="00E85F8D" w:rsidRPr="00DD6DFA" w:rsidRDefault="007C5612" w:rsidP="0041482C">
      <w:pPr>
        <w:spacing w:after="120"/>
        <w:ind w:firstLine="680"/>
        <w:jc w:val="both"/>
        <w:rPr>
          <w:rFonts w:cs="Times New Roman"/>
          <w:szCs w:val="28"/>
        </w:rPr>
      </w:pPr>
      <w:r w:rsidRPr="00DD6DFA">
        <w:rPr>
          <w:rFonts w:cs="Times New Roman"/>
          <w:szCs w:val="28"/>
        </w:rPr>
        <w:t>.</w:t>
      </w:r>
      <w:r w:rsidR="00F759EC" w:rsidRPr="00DD6DFA">
        <w:rPr>
          <w:rFonts w:cs="Times New Roman"/>
          <w:szCs w:val="28"/>
        </w:rPr>
        <w:t xml:space="preserve"> </w:t>
      </w:r>
      <w:r w:rsidR="00E85F8D" w:rsidRPr="00DD6DFA">
        <w:rPr>
          <w:rFonts w:cs="Times New Roman"/>
          <w:szCs w:val="28"/>
        </w:rPr>
        <w:t xml:space="preserve">Điều </w:t>
      </w:r>
      <w:r w:rsidR="00F759EC" w:rsidRPr="00DD6DFA">
        <w:rPr>
          <w:rFonts w:cs="Times New Roman"/>
          <w:szCs w:val="28"/>
        </w:rPr>
        <w:t>3:</w:t>
      </w:r>
      <w:r w:rsidR="00E85F8D" w:rsidRPr="00DD6DFA">
        <w:rPr>
          <w:rFonts w:cs="Times New Roman"/>
          <w:szCs w:val="28"/>
        </w:rPr>
        <w:t xml:space="preserve"> </w:t>
      </w:r>
      <w:r w:rsidR="00F759EC" w:rsidRPr="00DD6DFA">
        <w:rPr>
          <w:rFonts w:cs="Times New Roman"/>
          <w:szCs w:val="28"/>
        </w:rPr>
        <w:t>T</w:t>
      </w:r>
      <w:r w:rsidR="00E85F8D" w:rsidRPr="00DD6DFA">
        <w:rPr>
          <w:rFonts w:cs="Times New Roman"/>
          <w:szCs w:val="28"/>
        </w:rPr>
        <w:t>ổ chức và biên chế</w:t>
      </w:r>
      <w:r w:rsidR="00F759EC" w:rsidRPr="00DD6DFA">
        <w:rPr>
          <w:rFonts w:cs="Times New Roman"/>
          <w:szCs w:val="28"/>
        </w:rPr>
        <w:t xml:space="preserve"> </w:t>
      </w:r>
    </w:p>
    <w:p w14:paraId="5C4246B0" w14:textId="482CD304" w:rsidR="004341FF" w:rsidRPr="00DD6DFA" w:rsidRDefault="007C5612" w:rsidP="0041482C">
      <w:pPr>
        <w:spacing w:after="120"/>
        <w:ind w:firstLine="680"/>
        <w:jc w:val="both"/>
        <w:rPr>
          <w:rFonts w:cs="Times New Roman"/>
          <w:szCs w:val="28"/>
        </w:rPr>
      </w:pPr>
      <w:r w:rsidRPr="00DD6DFA">
        <w:rPr>
          <w:rFonts w:cs="Times New Roman"/>
          <w:szCs w:val="28"/>
        </w:rPr>
        <w:t>.</w:t>
      </w:r>
      <w:r w:rsidR="00E85F8D" w:rsidRPr="00DD6DFA">
        <w:rPr>
          <w:rFonts w:cs="Times New Roman"/>
          <w:szCs w:val="28"/>
        </w:rPr>
        <w:t xml:space="preserve"> </w:t>
      </w:r>
      <w:r w:rsidR="00F759EC" w:rsidRPr="00DD6DFA">
        <w:rPr>
          <w:rFonts w:cs="Times New Roman"/>
          <w:szCs w:val="28"/>
        </w:rPr>
        <w:t>Điều 4</w:t>
      </w:r>
      <w:r w:rsidR="00E85F8D" w:rsidRPr="00DD6DFA">
        <w:rPr>
          <w:rFonts w:cs="Times New Roman"/>
          <w:szCs w:val="28"/>
        </w:rPr>
        <w:t>: Tổ chức</w:t>
      </w:r>
      <w:r w:rsidR="004341FF" w:rsidRPr="00DD6DFA">
        <w:rPr>
          <w:rFonts w:cs="Times New Roman"/>
          <w:szCs w:val="28"/>
        </w:rPr>
        <w:t xml:space="preserve"> </w:t>
      </w:r>
      <w:r w:rsidR="00E85F8D" w:rsidRPr="00DD6DFA">
        <w:rPr>
          <w:rFonts w:cs="Times New Roman"/>
          <w:szCs w:val="28"/>
        </w:rPr>
        <w:t>thực hiệ</w:t>
      </w:r>
      <w:r w:rsidR="00117B05" w:rsidRPr="00DD6DFA">
        <w:rPr>
          <w:rFonts w:cs="Times New Roman"/>
          <w:szCs w:val="28"/>
        </w:rPr>
        <w:t>n</w:t>
      </w:r>
    </w:p>
    <w:p w14:paraId="7AA81498" w14:textId="0B655147" w:rsidR="00C269A9" w:rsidRPr="00DD6DFA" w:rsidRDefault="002E41D2" w:rsidP="0041482C">
      <w:pPr>
        <w:spacing w:after="120"/>
        <w:ind w:firstLine="680"/>
        <w:jc w:val="both"/>
        <w:rPr>
          <w:rFonts w:cs="Times New Roman"/>
          <w:b/>
          <w:szCs w:val="28"/>
        </w:rPr>
      </w:pPr>
      <w:r w:rsidRPr="00DD6DFA">
        <w:rPr>
          <w:rFonts w:cs="Times New Roman"/>
          <w:b/>
          <w:szCs w:val="28"/>
        </w:rPr>
        <w:t>2. Nộ</w:t>
      </w:r>
      <w:r w:rsidR="000F31E2" w:rsidRPr="00DD6DFA">
        <w:rPr>
          <w:rFonts w:cs="Times New Roman"/>
          <w:b/>
          <w:szCs w:val="28"/>
        </w:rPr>
        <w:t>i dung cơ</w:t>
      </w:r>
      <w:r w:rsidRPr="00DD6DFA">
        <w:rPr>
          <w:rFonts w:cs="Times New Roman"/>
          <w:b/>
          <w:szCs w:val="28"/>
        </w:rPr>
        <w:t xml:space="preserve"> bản </w:t>
      </w:r>
    </w:p>
    <w:p w14:paraId="6176F9F2" w14:textId="6C9F57B9" w:rsidR="006257B2" w:rsidRPr="00DD6DFA" w:rsidRDefault="00807E87" w:rsidP="0041482C">
      <w:pPr>
        <w:spacing w:after="120"/>
        <w:ind w:firstLine="680"/>
        <w:jc w:val="both"/>
        <w:rPr>
          <w:rFonts w:cs="Times New Roman"/>
          <w:i/>
          <w:szCs w:val="28"/>
        </w:rPr>
      </w:pPr>
      <w:r w:rsidRPr="00DD6DFA">
        <w:rPr>
          <w:rFonts w:cs="Times New Roman"/>
          <w:i/>
          <w:szCs w:val="28"/>
        </w:rPr>
        <w:t xml:space="preserve">(Được trình bày cụ thể tại bản dự thảo Quy định chức năng, nhiệm vụ, quyền hạn và cơ cấu tổ chức của Phòng </w:t>
      </w:r>
      <w:r w:rsidR="00B132CD">
        <w:rPr>
          <w:rFonts w:cs="Times New Roman"/>
          <w:i/>
          <w:szCs w:val="28"/>
        </w:rPr>
        <w:t>GDĐT</w:t>
      </w:r>
      <w:r w:rsidRPr="00DD6DFA">
        <w:rPr>
          <w:rFonts w:cs="Times New Roman"/>
          <w:i/>
          <w:szCs w:val="28"/>
        </w:rPr>
        <w:t xml:space="preserve"> huyện Hàm Yên</w:t>
      </w:r>
      <w:r w:rsidR="0002081C" w:rsidRPr="00DD6DFA">
        <w:rPr>
          <w:rFonts w:cs="Times New Roman"/>
          <w:i/>
          <w:szCs w:val="28"/>
        </w:rPr>
        <w:t>)</w:t>
      </w:r>
    </w:p>
    <w:p w14:paraId="5F3ACD42" w14:textId="3F767D4C" w:rsidR="0036607F" w:rsidRPr="002276E5" w:rsidRDefault="00E85F8D" w:rsidP="0041482C">
      <w:pPr>
        <w:spacing w:after="120"/>
        <w:ind w:firstLine="680"/>
        <w:jc w:val="both"/>
        <w:rPr>
          <w:rFonts w:eastAsia="Times New Roman" w:cs="Times New Roman"/>
          <w:szCs w:val="28"/>
        </w:rPr>
      </w:pPr>
      <w:r w:rsidRPr="001327F7">
        <w:rPr>
          <w:rFonts w:cs="Times New Roman"/>
          <w:b/>
          <w:bCs/>
          <w:sz w:val="26"/>
          <w:szCs w:val="26"/>
        </w:rPr>
        <w:t>V</w:t>
      </w:r>
      <w:r w:rsidR="00832798">
        <w:rPr>
          <w:rFonts w:cs="Times New Roman"/>
          <w:b/>
          <w:bCs/>
          <w:sz w:val="26"/>
          <w:szCs w:val="26"/>
        </w:rPr>
        <w:t>I</w:t>
      </w:r>
      <w:bookmarkStart w:id="0" w:name="_GoBack"/>
      <w:bookmarkEnd w:id="0"/>
      <w:r w:rsidRPr="001327F7">
        <w:rPr>
          <w:rFonts w:cs="Times New Roman"/>
          <w:b/>
          <w:bCs/>
          <w:sz w:val="26"/>
          <w:szCs w:val="26"/>
        </w:rPr>
        <w:t>. NHỮNG VẤN ĐỀ CÒN CÓ Ý KIẾN KHÁC NHAU:</w:t>
      </w:r>
      <w:r w:rsidR="00832552" w:rsidRPr="001327F7">
        <w:rPr>
          <w:rFonts w:cs="Times New Roman"/>
          <w:b/>
          <w:bCs/>
          <w:sz w:val="26"/>
          <w:szCs w:val="26"/>
        </w:rPr>
        <w:t xml:space="preserve"> Không</w:t>
      </w:r>
      <w:r w:rsidR="002276E5">
        <w:rPr>
          <w:rFonts w:eastAsia="Times New Roman" w:cs="Times New Roman"/>
          <w:szCs w:val="28"/>
        </w:rPr>
        <w:t xml:space="preserve"> </w:t>
      </w:r>
      <w:r w:rsidR="002276E5" w:rsidRPr="002276E5">
        <w:rPr>
          <w:rFonts w:eastAsia="Times New Roman" w:cs="Times New Roman"/>
          <w:b/>
          <w:sz w:val="26"/>
          <w:szCs w:val="26"/>
        </w:rPr>
        <w:t>có</w:t>
      </w:r>
      <w:r w:rsidR="00832552" w:rsidRPr="002276E5">
        <w:rPr>
          <w:rFonts w:eastAsia="Times New Roman" w:cs="Times New Roman"/>
          <w:b/>
          <w:sz w:val="26"/>
          <w:szCs w:val="26"/>
        </w:rPr>
        <w:t xml:space="preserve"> </w:t>
      </w:r>
    </w:p>
    <w:p w14:paraId="2D614C81" w14:textId="45F63AE8" w:rsidR="00926EFA" w:rsidRPr="00DD6DFA" w:rsidRDefault="0036607F" w:rsidP="0041482C">
      <w:pPr>
        <w:spacing w:after="120"/>
        <w:ind w:firstLine="680"/>
        <w:jc w:val="both"/>
        <w:rPr>
          <w:rFonts w:eastAsia="Times New Roman" w:cs="Times New Roman"/>
          <w:szCs w:val="28"/>
        </w:rPr>
      </w:pPr>
      <w:r w:rsidRPr="00DD6DFA">
        <w:rPr>
          <w:rFonts w:eastAsia="Times New Roman" w:cs="Times New Roman"/>
          <w:szCs w:val="28"/>
        </w:rPr>
        <w:t>Trên đây là Tờ trình dự thảo</w:t>
      </w:r>
      <w:r w:rsidR="00225195" w:rsidRPr="00DD6DFA">
        <w:rPr>
          <w:rFonts w:eastAsia="Times New Roman" w:cs="Times New Roman"/>
          <w:szCs w:val="28"/>
        </w:rPr>
        <w:t xml:space="preserve"> Quyết định ban hành quy định chức năng, nhiệm vụ, quyền hạn và cơ cấu tổ chức của Phòng </w:t>
      </w:r>
      <w:r w:rsidR="008808B1">
        <w:rPr>
          <w:rFonts w:eastAsia="Times New Roman" w:cs="Times New Roman"/>
          <w:szCs w:val="28"/>
        </w:rPr>
        <w:t>GDĐT</w:t>
      </w:r>
      <w:r w:rsidR="00225195" w:rsidRPr="00DD6DFA">
        <w:rPr>
          <w:rFonts w:eastAsia="Times New Roman" w:cs="Times New Roman"/>
          <w:szCs w:val="28"/>
        </w:rPr>
        <w:t xml:space="preserve"> huyện Hàm Yên, Phòng </w:t>
      </w:r>
      <w:r w:rsidR="007563C0">
        <w:rPr>
          <w:rFonts w:eastAsia="Times New Roman" w:cs="Times New Roman"/>
          <w:szCs w:val="28"/>
        </w:rPr>
        <w:t xml:space="preserve">GDĐT </w:t>
      </w:r>
      <w:r w:rsidR="00225195" w:rsidRPr="00DD6DFA">
        <w:rPr>
          <w:rFonts w:eastAsia="Times New Roman" w:cs="Times New Roman"/>
          <w:szCs w:val="28"/>
        </w:rPr>
        <w:t xml:space="preserve">huyện </w:t>
      </w:r>
      <w:r w:rsidRPr="00DD6DFA">
        <w:rPr>
          <w:rFonts w:eastAsia="Times New Roman" w:cs="Times New Roman"/>
          <w:szCs w:val="28"/>
        </w:rPr>
        <w:t xml:space="preserve">kính trình </w:t>
      </w:r>
      <w:r w:rsidR="009C2D39">
        <w:rPr>
          <w:rFonts w:eastAsia="Times New Roman" w:cs="Times New Roman"/>
          <w:szCs w:val="28"/>
        </w:rPr>
        <w:t>UBND</w:t>
      </w:r>
      <w:r w:rsidRPr="00DD6DFA">
        <w:rPr>
          <w:rFonts w:eastAsia="Times New Roman" w:cs="Times New Roman"/>
          <w:szCs w:val="28"/>
        </w:rPr>
        <w:t xml:space="preserve"> </w:t>
      </w:r>
      <w:r w:rsidR="0040027D" w:rsidRPr="00DD6DFA">
        <w:rPr>
          <w:rFonts w:eastAsia="Times New Roman" w:cs="Times New Roman"/>
          <w:szCs w:val="28"/>
        </w:rPr>
        <w:t>huyện</w:t>
      </w:r>
      <w:r w:rsidRPr="00DD6DFA">
        <w:rPr>
          <w:rFonts w:eastAsia="Times New Roman" w:cs="Times New Roman"/>
          <w:szCs w:val="28"/>
        </w:rPr>
        <w:t xml:space="preserve"> xem xét, quyết định </w:t>
      </w:r>
      <w:r w:rsidRPr="00DD6DFA">
        <w:rPr>
          <w:rFonts w:eastAsia="Times New Roman" w:cs="Times New Roman"/>
          <w:szCs w:val="28"/>
          <w:lang w:val="nl-NL"/>
        </w:rPr>
        <w:t>phê duyệt để tổ chức triển khai thực hiện.</w:t>
      </w:r>
    </w:p>
    <w:p w14:paraId="42BEF11B" w14:textId="387CF8CB" w:rsidR="00E85F8D" w:rsidRPr="00DD6DFA" w:rsidRDefault="00E85F8D" w:rsidP="0041482C">
      <w:pPr>
        <w:spacing w:after="120"/>
        <w:ind w:firstLine="680"/>
        <w:jc w:val="both"/>
        <w:rPr>
          <w:rFonts w:cs="Times New Roman"/>
          <w:i/>
          <w:szCs w:val="28"/>
        </w:rPr>
      </w:pPr>
      <w:r w:rsidRPr="00DD6DFA">
        <w:rPr>
          <w:rFonts w:cs="Times New Roman"/>
          <w:i/>
          <w:szCs w:val="28"/>
        </w:rPr>
        <w:t>Hồ sơ kèm theo Tờ trình, gồm có:</w:t>
      </w:r>
    </w:p>
    <w:p w14:paraId="39C671D9" w14:textId="430B18AF" w:rsidR="00E85F8D" w:rsidRPr="00DD6DFA" w:rsidRDefault="00E85F8D" w:rsidP="0041482C">
      <w:pPr>
        <w:spacing w:after="120"/>
        <w:ind w:firstLine="680"/>
        <w:jc w:val="both"/>
        <w:rPr>
          <w:rFonts w:cs="Times New Roman"/>
          <w:i/>
          <w:szCs w:val="28"/>
        </w:rPr>
      </w:pPr>
      <w:r w:rsidRPr="00DD6DFA">
        <w:rPr>
          <w:rFonts w:cs="Times New Roman"/>
          <w:i/>
          <w:szCs w:val="28"/>
        </w:rPr>
        <w:t>(1) Dự thảo Tờ trình, Quyết định của UBND huyện quy định chức năng,</w:t>
      </w:r>
      <w:r w:rsidR="004341FF" w:rsidRPr="00DD6DFA">
        <w:rPr>
          <w:rFonts w:cs="Times New Roman"/>
          <w:i/>
          <w:szCs w:val="28"/>
        </w:rPr>
        <w:t xml:space="preserve"> </w:t>
      </w:r>
      <w:r w:rsidRPr="00DD6DFA">
        <w:rPr>
          <w:rFonts w:cs="Times New Roman"/>
          <w:i/>
          <w:szCs w:val="28"/>
        </w:rPr>
        <w:t xml:space="preserve">nhiệm vụ, quyền hạn và cơ cấu tổ chức của Phòng </w:t>
      </w:r>
      <w:r w:rsidR="000F24DE" w:rsidRPr="00DD6DFA">
        <w:rPr>
          <w:rFonts w:cs="Times New Roman"/>
          <w:i/>
          <w:szCs w:val="28"/>
        </w:rPr>
        <w:t>Giáo dục và Đào tạo</w:t>
      </w:r>
      <w:r w:rsidRPr="00DD6DFA">
        <w:rPr>
          <w:rFonts w:cs="Times New Roman"/>
          <w:i/>
          <w:szCs w:val="28"/>
        </w:rPr>
        <w:t xml:space="preserve"> huyện Hàm Yên</w:t>
      </w:r>
      <w:r w:rsidR="00D64F1A">
        <w:rPr>
          <w:rFonts w:cs="Times New Roman"/>
          <w:i/>
          <w:szCs w:val="28"/>
        </w:rPr>
        <w:t xml:space="preserve"> (Bản giấy và bản điện tử)</w:t>
      </w:r>
      <w:r w:rsidRPr="00DD6DFA">
        <w:rPr>
          <w:rFonts w:cs="Times New Roman"/>
          <w:i/>
          <w:szCs w:val="28"/>
        </w:rPr>
        <w:t>;</w:t>
      </w:r>
    </w:p>
    <w:p w14:paraId="17615B14" w14:textId="1300CCED" w:rsidR="00E85F8D" w:rsidRPr="00DD6DFA" w:rsidRDefault="00E85F8D" w:rsidP="0041482C">
      <w:pPr>
        <w:spacing w:after="120"/>
        <w:ind w:firstLine="680"/>
        <w:jc w:val="both"/>
        <w:rPr>
          <w:rFonts w:cs="Times New Roman"/>
          <w:i/>
          <w:szCs w:val="28"/>
        </w:rPr>
      </w:pPr>
      <w:r w:rsidRPr="00DD6DFA">
        <w:rPr>
          <w:rFonts w:cs="Times New Roman"/>
          <w:i/>
          <w:szCs w:val="28"/>
        </w:rPr>
        <w:t>(2) Dự thảo Quy định chức năng, nhiệm vụ, quyền hạn và cơ cấu tổ chức</w:t>
      </w:r>
      <w:r w:rsidR="004341FF" w:rsidRPr="00DD6DFA">
        <w:rPr>
          <w:rFonts w:cs="Times New Roman"/>
          <w:i/>
          <w:szCs w:val="28"/>
        </w:rPr>
        <w:t xml:space="preserve"> </w:t>
      </w:r>
      <w:r w:rsidRPr="00DD6DFA">
        <w:rPr>
          <w:rFonts w:cs="Times New Roman"/>
          <w:i/>
          <w:szCs w:val="28"/>
        </w:rPr>
        <w:t xml:space="preserve">của Phòng </w:t>
      </w:r>
      <w:r w:rsidR="000F24DE" w:rsidRPr="00DD6DFA">
        <w:rPr>
          <w:rFonts w:cs="Times New Roman"/>
          <w:i/>
          <w:szCs w:val="28"/>
        </w:rPr>
        <w:t>Giáo dục và Đào tạo</w:t>
      </w:r>
      <w:r w:rsidRPr="00DD6DFA">
        <w:rPr>
          <w:rFonts w:cs="Times New Roman"/>
          <w:i/>
          <w:szCs w:val="28"/>
        </w:rPr>
        <w:t xml:space="preserve"> huyện Hàm Yên</w:t>
      </w:r>
      <w:r w:rsidR="004514C3">
        <w:rPr>
          <w:rFonts w:cs="Times New Roman"/>
          <w:i/>
          <w:szCs w:val="28"/>
        </w:rPr>
        <w:t xml:space="preserve"> </w:t>
      </w:r>
      <w:r w:rsidR="004514C3" w:rsidRPr="004514C3">
        <w:rPr>
          <w:rFonts w:cs="Times New Roman"/>
          <w:i/>
          <w:szCs w:val="28"/>
        </w:rPr>
        <w:t>(Bản giấy và bản điện tử);</w:t>
      </w:r>
    </w:p>
    <w:p w14:paraId="5AFE7536" w14:textId="53508376" w:rsidR="004514C3" w:rsidRDefault="00DC050B" w:rsidP="0041482C">
      <w:pPr>
        <w:spacing w:after="120"/>
        <w:ind w:firstLine="680"/>
        <w:jc w:val="both"/>
        <w:rPr>
          <w:rFonts w:cs="Times New Roman"/>
          <w:i/>
          <w:szCs w:val="28"/>
        </w:rPr>
      </w:pPr>
      <w:r w:rsidRPr="00DD6DFA">
        <w:rPr>
          <w:rFonts w:cs="Times New Roman"/>
          <w:i/>
          <w:szCs w:val="28"/>
        </w:rPr>
        <w:t>(3)</w:t>
      </w:r>
      <w:r w:rsidR="0066681C" w:rsidRPr="00DD6DFA">
        <w:rPr>
          <w:rFonts w:cs="Times New Roman"/>
          <w:szCs w:val="28"/>
        </w:rPr>
        <w:t xml:space="preserve"> </w:t>
      </w:r>
      <w:r w:rsidR="0066681C" w:rsidRPr="00DD6DFA">
        <w:rPr>
          <w:rFonts w:cs="Times New Roman"/>
          <w:i/>
          <w:szCs w:val="28"/>
        </w:rPr>
        <w:t>Công văn số 97/CV-NV, ngày 06/4/2022 về việc tham gia ý kiến dự thảo văn bản và các ý kiến nhất trí với dự thảo văn bản của các cơ quan, đơn vị trên địa bàn huyện</w:t>
      </w:r>
      <w:r w:rsidR="00C906A9" w:rsidRPr="00DD6DFA">
        <w:rPr>
          <w:rFonts w:cs="Times New Roman"/>
          <w:i/>
          <w:szCs w:val="28"/>
        </w:rPr>
        <w:t xml:space="preserve"> </w:t>
      </w:r>
      <w:r w:rsidR="004514C3" w:rsidRPr="004514C3">
        <w:rPr>
          <w:rFonts w:cs="Times New Roman"/>
          <w:i/>
          <w:szCs w:val="28"/>
        </w:rPr>
        <w:t>(Bản giấy và bản điện tử);</w:t>
      </w:r>
    </w:p>
    <w:p w14:paraId="79236E5B" w14:textId="27C22BD3" w:rsidR="000B76B0" w:rsidRPr="00DD6DFA" w:rsidRDefault="004514C3" w:rsidP="004514C3">
      <w:pPr>
        <w:spacing w:after="120"/>
        <w:ind w:firstLine="680"/>
        <w:jc w:val="both"/>
        <w:rPr>
          <w:rFonts w:cs="Times New Roman"/>
          <w:i/>
          <w:szCs w:val="28"/>
        </w:rPr>
      </w:pPr>
      <w:r w:rsidRPr="00DD6DFA">
        <w:rPr>
          <w:rFonts w:cs="Times New Roman"/>
          <w:i/>
          <w:szCs w:val="28"/>
        </w:rPr>
        <w:t xml:space="preserve"> </w:t>
      </w:r>
      <w:r w:rsidR="00FF6B7E" w:rsidRPr="00DD6DFA">
        <w:rPr>
          <w:rFonts w:cs="Times New Roman"/>
          <w:i/>
          <w:szCs w:val="28"/>
        </w:rPr>
        <w:t xml:space="preserve">(4) </w:t>
      </w:r>
      <w:r w:rsidR="00265E30" w:rsidRPr="00DD6DFA">
        <w:rPr>
          <w:rFonts w:cs="Times New Roman"/>
          <w:i/>
          <w:szCs w:val="28"/>
        </w:rPr>
        <w:t>Công văn số</w:t>
      </w:r>
      <w:r w:rsidR="00FC7DAC" w:rsidRPr="00DD6DFA">
        <w:rPr>
          <w:rFonts w:cs="Times New Roman"/>
          <w:i/>
          <w:szCs w:val="28"/>
        </w:rPr>
        <w:t xml:space="preserve"> 51</w:t>
      </w:r>
      <w:r w:rsidR="00265E30" w:rsidRPr="00DD6DFA">
        <w:rPr>
          <w:rFonts w:cs="Times New Roman"/>
          <w:i/>
          <w:szCs w:val="28"/>
        </w:rPr>
        <w:t>/CV-PGDĐT</w:t>
      </w:r>
      <w:r w:rsidR="00FC7DAC" w:rsidRPr="00DD6DFA">
        <w:rPr>
          <w:rFonts w:cs="Times New Roman"/>
          <w:i/>
          <w:szCs w:val="28"/>
        </w:rPr>
        <w:t>, ngày 19</w:t>
      </w:r>
      <w:r w:rsidR="00265E30" w:rsidRPr="00DD6DFA">
        <w:rPr>
          <w:rFonts w:cs="Times New Roman"/>
          <w:i/>
          <w:szCs w:val="28"/>
        </w:rPr>
        <w:t xml:space="preserve">/4/2022 </w:t>
      </w:r>
      <w:r w:rsidR="00FC7DAC" w:rsidRPr="00DD6DFA">
        <w:rPr>
          <w:rFonts w:cs="Times New Roman"/>
          <w:i/>
          <w:szCs w:val="28"/>
        </w:rPr>
        <w:t xml:space="preserve">của Phòng GDĐT huyện </w:t>
      </w:r>
      <w:r w:rsidR="00265E30" w:rsidRPr="00DD6DFA">
        <w:rPr>
          <w:rFonts w:cs="Times New Roman"/>
          <w:i/>
          <w:szCs w:val="28"/>
        </w:rPr>
        <w:t xml:space="preserve">về việc </w:t>
      </w:r>
      <w:r w:rsidR="000B76B0" w:rsidRPr="00DD6DFA">
        <w:rPr>
          <w:rFonts w:cs="Times New Roman"/>
          <w:i/>
          <w:szCs w:val="28"/>
        </w:rPr>
        <w:t xml:space="preserve">tiếp thu ý kiến </w:t>
      </w:r>
      <w:r w:rsidR="00230EE7" w:rsidRPr="00DD6DFA">
        <w:rPr>
          <w:rFonts w:cs="Times New Roman"/>
          <w:i/>
          <w:szCs w:val="28"/>
        </w:rPr>
        <w:t xml:space="preserve">góp ý </w:t>
      </w:r>
      <w:r w:rsidR="000B76B0" w:rsidRPr="00DD6DFA">
        <w:rPr>
          <w:rFonts w:cs="Times New Roman"/>
          <w:i/>
          <w:szCs w:val="28"/>
        </w:rPr>
        <w:t>của Phòng Nội vụ huyện</w:t>
      </w:r>
      <w:r w:rsidR="00230EE7" w:rsidRPr="00DD6DFA">
        <w:rPr>
          <w:rFonts w:cs="Times New Roman"/>
          <w:i/>
          <w:szCs w:val="28"/>
        </w:rPr>
        <w:t>,</w:t>
      </w:r>
      <w:r w:rsidR="000B76B0" w:rsidRPr="00DD6DFA">
        <w:rPr>
          <w:rFonts w:cs="Times New Roman"/>
          <w:i/>
          <w:szCs w:val="28"/>
        </w:rPr>
        <w:t xml:space="preserve"> tham gia </w:t>
      </w:r>
      <w:r w:rsidR="00230EE7" w:rsidRPr="00DD6DFA">
        <w:rPr>
          <w:rFonts w:cs="Times New Roman"/>
          <w:i/>
          <w:szCs w:val="28"/>
        </w:rPr>
        <w:t xml:space="preserve">đóng </w:t>
      </w:r>
      <w:r w:rsidR="000B76B0" w:rsidRPr="00DD6DFA">
        <w:rPr>
          <w:rFonts w:cs="Times New Roman"/>
          <w:i/>
          <w:szCs w:val="28"/>
        </w:rPr>
        <w:t xml:space="preserve">góp </w:t>
      </w:r>
      <w:r w:rsidR="00230EE7" w:rsidRPr="00DD6DFA">
        <w:rPr>
          <w:rFonts w:cs="Times New Roman"/>
          <w:i/>
          <w:szCs w:val="28"/>
        </w:rPr>
        <w:t>ý k</w:t>
      </w:r>
      <w:r w:rsidR="000B76B0" w:rsidRPr="00DD6DFA">
        <w:rPr>
          <w:rFonts w:cs="Times New Roman"/>
          <w:i/>
          <w:szCs w:val="28"/>
        </w:rPr>
        <w:t>iến vào dự thảo văn bản QPPL</w:t>
      </w:r>
      <w:r>
        <w:rPr>
          <w:rFonts w:cs="Times New Roman"/>
          <w:i/>
          <w:szCs w:val="28"/>
        </w:rPr>
        <w:t xml:space="preserve"> </w:t>
      </w:r>
      <w:r w:rsidRPr="004514C3">
        <w:rPr>
          <w:rFonts w:cs="Times New Roman"/>
          <w:i/>
          <w:szCs w:val="28"/>
        </w:rPr>
        <w:t>(Bản giấy và bản điện tử);</w:t>
      </w:r>
    </w:p>
    <w:p w14:paraId="03978CCF" w14:textId="09A3F9A8" w:rsidR="004514C3" w:rsidRDefault="008B1EB1" w:rsidP="004514C3">
      <w:pPr>
        <w:spacing w:after="120"/>
        <w:ind w:firstLine="680"/>
        <w:jc w:val="both"/>
        <w:rPr>
          <w:rFonts w:cs="Times New Roman"/>
          <w:i/>
          <w:spacing w:val="-2"/>
          <w:szCs w:val="28"/>
        </w:rPr>
      </w:pPr>
      <w:r w:rsidRPr="00DD6DFA">
        <w:rPr>
          <w:rFonts w:cs="Times New Roman"/>
          <w:i/>
          <w:spacing w:val="-2"/>
          <w:szCs w:val="28"/>
        </w:rPr>
        <w:t>(5) Báo cáo số ../BC-TP, ngày ..../</w:t>
      </w:r>
      <w:r w:rsidR="002B2EDA" w:rsidRPr="00DD6DFA">
        <w:rPr>
          <w:rFonts w:cs="Times New Roman"/>
          <w:i/>
          <w:spacing w:val="-2"/>
          <w:szCs w:val="28"/>
        </w:rPr>
        <w:t>4</w:t>
      </w:r>
      <w:r w:rsidRPr="00DD6DFA">
        <w:rPr>
          <w:rFonts w:cs="Times New Roman"/>
          <w:i/>
          <w:spacing w:val="-2"/>
          <w:szCs w:val="28"/>
        </w:rPr>
        <w:t>/2022 của Phòng Tư pháp huyện</w:t>
      </w:r>
      <w:r w:rsidR="00D61A12" w:rsidRPr="00DD6DFA">
        <w:rPr>
          <w:rFonts w:cs="Times New Roman"/>
          <w:i/>
          <w:spacing w:val="-2"/>
          <w:szCs w:val="28"/>
        </w:rPr>
        <w:t xml:space="preserve"> về </w:t>
      </w:r>
      <w:r w:rsidRPr="00DD6DFA">
        <w:rPr>
          <w:rFonts w:cs="Times New Roman"/>
          <w:i/>
          <w:spacing w:val="-2"/>
          <w:szCs w:val="28"/>
        </w:rPr>
        <w:t>kết quả thẩm định dự thả</w:t>
      </w:r>
      <w:r w:rsidR="009A053F" w:rsidRPr="00DD6DFA">
        <w:rPr>
          <w:rFonts w:cs="Times New Roman"/>
          <w:i/>
          <w:spacing w:val="-2"/>
          <w:szCs w:val="28"/>
        </w:rPr>
        <w:t>o Quyết định q</w:t>
      </w:r>
      <w:r w:rsidRPr="00DD6DFA">
        <w:rPr>
          <w:rFonts w:cs="Times New Roman"/>
          <w:i/>
          <w:spacing w:val="-2"/>
          <w:szCs w:val="28"/>
        </w:rPr>
        <w:t>uy định chức năng, nhiệm vụ, quyền hạn và cơ cấu tổ chức của Phòng Giáo dục và Đào tạo huyện Hàm Yên</w:t>
      </w:r>
      <w:r w:rsidR="005D7C58" w:rsidRPr="00DD6DFA">
        <w:rPr>
          <w:rFonts w:cs="Times New Roman"/>
          <w:i/>
          <w:spacing w:val="-2"/>
          <w:szCs w:val="28"/>
        </w:rPr>
        <w:t xml:space="preserve"> </w:t>
      </w:r>
      <w:r w:rsidR="004514C3" w:rsidRPr="004514C3">
        <w:rPr>
          <w:rFonts w:cs="Times New Roman"/>
          <w:i/>
          <w:spacing w:val="-2"/>
          <w:szCs w:val="28"/>
        </w:rPr>
        <w:t>(Bản giấy và bản điện tử);</w:t>
      </w:r>
    </w:p>
    <w:p w14:paraId="38EC4620" w14:textId="5440AE9A" w:rsidR="00671437" w:rsidRPr="00DD6DFA" w:rsidRDefault="004514C3" w:rsidP="0041482C">
      <w:pPr>
        <w:spacing w:after="120"/>
        <w:ind w:firstLine="680"/>
        <w:jc w:val="both"/>
        <w:rPr>
          <w:rFonts w:cs="Times New Roman"/>
          <w:i/>
          <w:spacing w:val="-2"/>
          <w:szCs w:val="28"/>
        </w:rPr>
      </w:pPr>
      <w:r w:rsidRPr="00DD6DFA">
        <w:rPr>
          <w:rFonts w:cs="Times New Roman"/>
          <w:i/>
          <w:spacing w:val="-2"/>
          <w:szCs w:val="28"/>
        </w:rPr>
        <w:lastRenderedPageBreak/>
        <w:t xml:space="preserve"> </w:t>
      </w:r>
      <w:r w:rsidR="002B2EDA" w:rsidRPr="00DD6DFA">
        <w:rPr>
          <w:rFonts w:cs="Times New Roman"/>
          <w:i/>
          <w:spacing w:val="-2"/>
          <w:szCs w:val="28"/>
        </w:rPr>
        <w:t xml:space="preserve">(6) Công văn số    /CV-PGDĐT, ngày…../4/2022 của Phòng GDĐT huyện về việc tiếp thu ý kiến </w:t>
      </w:r>
      <w:r w:rsidR="00671437" w:rsidRPr="00DD6DFA">
        <w:rPr>
          <w:rFonts w:cs="Times New Roman"/>
          <w:i/>
          <w:spacing w:val="-2"/>
          <w:szCs w:val="28"/>
        </w:rPr>
        <w:t>kết quả thẩm định dự thảo Quyết định quy định chức năng, nhiệm vụ, quyền hạn và cơ cấu tổ chức của Phòng Giáo dục và Đào tạo huyệ</w:t>
      </w:r>
      <w:r w:rsidR="00CB31C3">
        <w:rPr>
          <w:rFonts w:cs="Times New Roman"/>
          <w:i/>
          <w:spacing w:val="-2"/>
          <w:szCs w:val="28"/>
        </w:rPr>
        <w:t>n Hàm Yên (B</w:t>
      </w:r>
      <w:r w:rsidR="00671437" w:rsidRPr="00DD6DFA">
        <w:rPr>
          <w:rFonts w:cs="Times New Roman"/>
          <w:i/>
          <w:spacing w:val="-2"/>
          <w:szCs w:val="28"/>
        </w:rPr>
        <w:t>ản giấy và bản điện tử);</w:t>
      </w:r>
    </w:p>
    <w:p w14:paraId="2291B169" w14:textId="5359B9A1" w:rsidR="00CD76B4" w:rsidRPr="00DD6DFA" w:rsidRDefault="00671437" w:rsidP="0041482C">
      <w:pPr>
        <w:spacing w:after="120"/>
        <w:ind w:firstLine="680"/>
        <w:jc w:val="both"/>
        <w:rPr>
          <w:rFonts w:cs="Times New Roman"/>
          <w:i/>
          <w:spacing w:val="-2"/>
          <w:szCs w:val="28"/>
        </w:rPr>
      </w:pPr>
      <w:r w:rsidRPr="00DD6DFA">
        <w:rPr>
          <w:rFonts w:cs="Times New Roman"/>
          <w:i/>
          <w:szCs w:val="28"/>
        </w:rPr>
        <w:t xml:space="preserve"> </w:t>
      </w:r>
      <w:r w:rsidR="00CD76B4" w:rsidRPr="00DD6DFA">
        <w:rPr>
          <w:rFonts w:cs="Times New Roman"/>
          <w:i/>
          <w:szCs w:val="28"/>
        </w:rPr>
        <w:t>(</w:t>
      </w:r>
      <w:r w:rsidRPr="00DD6DFA">
        <w:rPr>
          <w:rFonts w:cs="Times New Roman"/>
          <w:i/>
          <w:szCs w:val="28"/>
        </w:rPr>
        <w:t>7</w:t>
      </w:r>
      <w:r w:rsidR="00CD76B4" w:rsidRPr="00DD6DFA">
        <w:rPr>
          <w:rFonts w:cs="Times New Roman"/>
          <w:i/>
          <w:szCs w:val="28"/>
        </w:rPr>
        <w:t xml:space="preserve">) Bản tổng hợp, giải trình tiếp thu ý kiến góp ý của các cơ quan, tổ chức, cá nhân (Bản </w:t>
      </w:r>
      <w:r w:rsidR="006F181E" w:rsidRPr="00DD6DFA">
        <w:rPr>
          <w:rFonts w:cs="Times New Roman"/>
          <w:i/>
          <w:szCs w:val="28"/>
        </w:rPr>
        <w:t xml:space="preserve">giấy và bản </w:t>
      </w:r>
      <w:r w:rsidR="00CD76B4" w:rsidRPr="00DD6DFA">
        <w:rPr>
          <w:rFonts w:cs="Times New Roman"/>
          <w:i/>
          <w:szCs w:val="28"/>
        </w:rPr>
        <w:t>điện tử).</w:t>
      </w:r>
    </w:p>
    <w:p w14:paraId="4A4FDE1D" w14:textId="3FF04474" w:rsidR="00CD76B4" w:rsidRPr="00DD6DFA" w:rsidRDefault="00CD76B4" w:rsidP="0041482C">
      <w:pPr>
        <w:spacing w:after="120"/>
        <w:ind w:firstLine="680"/>
        <w:jc w:val="both"/>
        <w:rPr>
          <w:rFonts w:cs="Times New Roman"/>
          <w:i/>
          <w:szCs w:val="28"/>
        </w:rPr>
      </w:pPr>
      <w:r w:rsidRPr="00DD6DFA">
        <w:rPr>
          <w:rFonts w:cs="Times New Roman"/>
          <w:i/>
          <w:szCs w:val="28"/>
        </w:rPr>
        <w:t>(</w:t>
      </w:r>
      <w:r w:rsidR="00D97D46" w:rsidRPr="00DD6DFA">
        <w:rPr>
          <w:rFonts w:cs="Times New Roman"/>
          <w:i/>
          <w:szCs w:val="28"/>
        </w:rPr>
        <w:t>8</w:t>
      </w:r>
      <w:r w:rsidRPr="00DD6DFA">
        <w:rPr>
          <w:rFonts w:cs="Times New Roman"/>
          <w:i/>
          <w:szCs w:val="28"/>
        </w:rPr>
        <w:t>) Tổng hợp các ý kiến đóng góp của các cơ quan, tổ chức và cá nhân từ hệ thống tiếp nhận thông tin của Cổng thông tin điện tử tỉnh (Bản</w:t>
      </w:r>
      <w:r w:rsidR="00CB31C3">
        <w:rPr>
          <w:rFonts w:cs="Times New Roman"/>
          <w:i/>
          <w:szCs w:val="28"/>
        </w:rPr>
        <w:t xml:space="preserve"> giấy và bản</w:t>
      </w:r>
      <w:r w:rsidRPr="00DD6DFA">
        <w:rPr>
          <w:rFonts w:cs="Times New Roman"/>
          <w:i/>
          <w:szCs w:val="28"/>
        </w:rPr>
        <w:t xml:space="preserve"> điện tử).</w:t>
      </w:r>
    </w:p>
    <w:p w14:paraId="61ECF584" w14:textId="2D03E244" w:rsidR="00DF1F8C" w:rsidRPr="00DD6DFA" w:rsidRDefault="00CD76B4" w:rsidP="0041482C">
      <w:pPr>
        <w:spacing w:after="120"/>
        <w:ind w:firstLine="680"/>
        <w:jc w:val="both"/>
        <w:rPr>
          <w:rFonts w:cs="Times New Roman"/>
          <w:i/>
          <w:szCs w:val="28"/>
        </w:rPr>
      </w:pPr>
      <w:r w:rsidRPr="00DD6DFA">
        <w:rPr>
          <w:rFonts w:cs="Times New Roman"/>
          <w:i/>
          <w:szCs w:val="28"/>
        </w:rPr>
        <w:t>(</w:t>
      </w:r>
      <w:r w:rsidR="00D97D46" w:rsidRPr="00DD6DFA">
        <w:rPr>
          <w:rFonts w:cs="Times New Roman"/>
          <w:i/>
          <w:szCs w:val="28"/>
        </w:rPr>
        <w:t>9</w:t>
      </w:r>
      <w:r w:rsidRPr="00DD6DFA">
        <w:rPr>
          <w:rFonts w:cs="Times New Roman"/>
          <w:i/>
          <w:szCs w:val="28"/>
        </w:rPr>
        <w:t>) Bản chụp ý kiến góp ý của các cơ quan, tổ chức, cá nhân (Bản</w:t>
      </w:r>
      <w:r w:rsidR="004514C3">
        <w:rPr>
          <w:rFonts w:cs="Times New Roman"/>
          <w:i/>
          <w:szCs w:val="28"/>
        </w:rPr>
        <w:t xml:space="preserve"> giấy và bản</w:t>
      </w:r>
      <w:r w:rsidRPr="00DD6DFA">
        <w:rPr>
          <w:rFonts w:cs="Times New Roman"/>
          <w:i/>
          <w:szCs w:val="28"/>
        </w:rPr>
        <w:t xml:space="preserve"> điện tử)./.</w:t>
      </w:r>
    </w:p>
    <w:p w14:paraId="2CEAA9F6" w14:textId="77777777" w:rsidR="00F85798" w:rsidRPr="00F85798" w:rsidRDefault="00F85798" w:rsidP="00F85798">
      <w:pPr>
        <w:spacing w:before="120"/>
        <w:ind w:firstLine="680"/>
        <w:jc w:val="both"/>
        <w:rPr>
          <w:i/>
          <w:color w:val="FF0000"/>
          <w:sz w:val="16"/>
        </w:rPr>
      </w:pPr>
    </w:p>
    <w:tbl>
      <w:tblPr>
        <w:tblW w:w="9639" w:type="dxa"/>
        <w:tblLayout w:type="fixed"/>
        <w:tblCellMar>
          <w:left w:w="56" w:type="dxa"/>
          <w:right w:w="56" w:type="dxa"/>
        </w:tblCellMar>
        <w:tblLook w:val="04A0" w:firstRow="1" w:lastRow="0" w:firstColumn="1" w:lastColumn="0" w:noHBand="0" w:noVBand="1"/>
      </w:tblPr>
      <w:tblGrid>
        <w:gridCol w:w="6179"/>
        <w:gridCol w:w="3460"/>
      </w:tblGrid>
      <w:tr w:rsidR="00CC741D" w14:paraId="58207674" w14:textId="77777777" w:rsidTr="00CC741D">
        <w:tc>
          <w:tcPr>
            <w:tcW w:w="6179" w:type="dxa"/>
            <w:tcBorders>
              <w:top w:val="nil"/>
              <w:left w:val="nil"/>
              <w:bottom w:val="nil"/>
              <w:right w:val="nil"/>
            </w:tcBorders>
            <w:hideMark/>
          </w:tcPr>
          <w:p w14:paraId="1BD8318D" w14:textId="77777777" w:rsidR="00CC741D" w:rsidRDefault="00CC741D">
            <w:pPr>
              <w:rPr>
                <w:b/>
                <w:bCs/>
                <w:i/>
                <w:iCs/>
                <w:sz w:val="24"/>
                <w:szCs w:val="24"/>
                <w:lang w:val="nl-NL"/>
              </w:rPr>
            </w:pPr>
            <w:r>
              <w:rPr>
                <w:b/>
                <w:bCs/>
                <w:i/>
                <w:iCs/>
                <w:sz w:val="24"/>
                <w:szCs w:val="24"/>
                <w:lang w:val="nl-NL"/>
              </w:rPr>
              <w:t>Nơi nhận:</w:t>
            </w:r>
          </w:p>
          <w:p w14:paraId="4FF1BFAB" w14:textId="77777777" w:rsidR="00CC741D" w:rsidRDefault="00CC741D">
            <w:pPr>
              <w:rPr>
                <w:bCs/>
                <w:iCs/>
                <w:sz w:val="22"/>
                <w:lang w:val="nl-NL"/>
              </w:rPr>
            </w:pPr>
            <w:r>
              <w:rPr>
                <w:bCs/>
                <w:iCs/>
                <w:sz w:val="22"/>
                <w:lang w:val="nl-NL"/>
              </w:rPr>
              <w:t xml:space="preserve">- Như kính gửi </w:t>
            </w:r>
            <w:r>
              <w:rPr>
                <w:bCs/>
                <w:i/>
                <w:iCs/>
                <w:sz w:val="22"/>
                <w:lang w:val="nl-NL"/>
              </w:rPr>
              <w:t>(trình);</w:t>
            </w:r>
          </w:p>
          <w:p w14:paraId="0852EDF9" w14:textId="6EFCA2D9" w:rsidR="00CC741D" w:rsidRDefault="005A04A3">
            <w:pPr>
              <w:rPr>
                <w:bCs/>
                <w:i/>
                <w:iCs/>
                <w:sz w:val="22"/>
                <w:lang w:val="nl-NL"/>
              </w:rPr>
            </w:pPr>
            <w:r>
              <w:rPr>
                <w:bCs/>
                <w:iCs/>
                <w:noProof/>
                <w:sz w:val="22"/>
              </w:rPr>
              <mc:AlternateContent>
                <mc:Choice Requires="wps">
                  <w:drawing>
                    <wp:anchor distT="0" distB="0" distL="114300" distR="114300" simplePos="0" relativeHeight="251662336" behindDoc="0" locked="0" layoutInCell="1" allowOverlap="1" wp14:anchorId="7FA8868E" wp14:editId="175F3DEC">
                      <wp:simplePos x="0" y="0"/>
                      <wp:positionH relativeFrom="column">
                        <wp:posOffset>1508125</wp:posOffset>
                      </wp:positionH>
                      <wp:positionV relativeFrom="paragraph">
                        <wp:posOffset>81611</wp:posOffset>
                      </wp:positionV>
                      <wp:extent cx="0" cy="636104"/>
                      <wp:effectExtent l="0" t="0" r="19050" b="31115"/>
                      <wp:wrapNone/>
                      <wp:docPr id="3" name="Straight Connector 3"/>
                      <wp:cNvGraphicFramePr/>
                      <a:graphic xmlns:a="http://schemas.openxmlformats.org/drawingml/2006/main">
                        <a:graphicData uri="http://schemas.microsoft.com/office/word/2010/wordprocessingShape">
                          <wps:wsp>
                            <wps:cNvCnPr/>
                            <wps:spPr>
                              <a:xfrm flipH="1">
                                <a:off x="0" y="0"/>
                                <a:ext cx="0" cy="63610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0B3553" id="Straight Connector 3"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8.75pt,6.45pt" to="118.75pt,5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" strokecolor="#4472c4 [3204]" strokeweight=".5pt">
                      <v:stroke joinstyle="miter"/>
                    </v:line>
                  </w:pict>
                </mc:Fallback>
              </mc:AlternateContent>
            </w:r>
            <w:r w:rsidR="00CC741D">
              <w:rPr>
                <w:bCs/>
                <w:iCs/>
                <w:sz w:val="22"/>
                <w:lang w:val="nl-NL"/>
              </w:rPr>
              <w:t>- Sở</w:t>
            </w:r>
            <w:r w:rsidR="004D6FC5">
              <w:rPr>
                <w:bCs/>
                <w:iCs/>
                <w:sz w:val="22"/>
                <w:lang w:val="nl-NL"/>
              </w:rPr>
              <w:t xml:space="preserve"> GDĐT;         </w:t>
            </w:r>
          </w:p>
          <w:p w14:paraId="51188B12" w14:textId="6A76EA05" w:rsidR="005F6CE0" w:rsidRDefault="005F6CE0">
            <w:pPr>
              <w:rPr>
                <w:bCs/>
                <w:iCs/>
                <w:sz w:val="22"/>
                <w:lang w:val="nl-NL"/>
              </w:rPr>
            </w:pPr>
            <w:r>
              <w:rPr>
                <w:bCs/>
                <w:iCs/>
                <w:sz w:val="22"/>
                <w:lang w:val="nl-NL"/>
              </w:rPr>
              <w:t>- TT. Huyện uỷ;</w:t>
            </w:r>
          </w:p>
          <w:p w14:paraId="78C119BA" w14:textId="64A71A5C" w:rsidR="005F6CE0" w:rsidRDefault="005F6CE0">
            <w:pPr>
              <w:rPr>
                <w:bCs/>
                <w:iCs/>
                <w:sz w:val="22"/>
                <w:lang w:val="nl-NL"/>
              </w:rPr>
            </w:pPr>
            <w:r>
              <w:rPr>
                <w:bCs/>
                <w:iCs/>
                <w:sz w:val="22"/>
                <w:lang w:val="nl-NL"/>
              </w:rPr>
              <w:t>- TT. HĐND huyện;</w:t>
            </w:r>
            <w:r w:rsidR="005A04A3">
              <w:rPr>
                <w:bCs/>
                <w:iCs/>
                <w:sz w:val="22"/>
                <w:lang w:val="nl-NL"/>
              </w:rPr>
              <w:t xml:space="preserve">            </w:t>
            </w:r>
            <w:r w:rsidR="004D6FC5" w:rsidRPr="005A04A3">
              <w:rPr>
                <w:bCs/>
                <w:i/>
                <w:iCs/>
                <w:sz w:val="22"/>
                <w:lang w:val="nl-NL"/>
              </w:rPr>
              <w:t>(báo cáo)</w:t>
            </w:r>
          </w:p>
          <w:p w14:paraId="3DD4DB82" w14:textId="0EDB4BDC" w:rsidR="00D0555B" w:rsidRPr="005F6CE0" w:rsidRDefault="00D0555B">
            <w:pPr>
              <w:rPr>
                <w:bCs/>
                <w:iCs/>
                <w:sz w:val="22"/>
                <w:lang w:val="nl-NL"/>
              </w:rPr>
            </w:pPr>
            <w:r>
              <w:rPr>
                <w:bCs/>
                <w:iCs/>
                <w:sz w:val="22"/>
                <w:lang w:val="nl-NL"/>
              </w:rPr>
              <w:t>- CT. UBND huyện;</w:t>
            </w:r>
          </w:p>
          <w:p w14:paraId="0F8096E1" w14:textId="77777777" w:rsidR="00D07BEB" w:rsidRDefault="00CC741D">
            <w:pPr>
              <w:jc w:val="both"/>
              <w:rPr>
                <w:sz w:val="22"/>
                <w:lang w:val="nl-NL"/>
              </w:rPr>
            </w:pPr>
            <w:r>
              <w:rPr>
                <w:sz w:val="22"/>
                <w:lang w:val="nl-NL"/>
              </w:rPr>
              <w:t>- Các PCT UBND huyệ</w:t>
            </w:r>
            <w:r w:rsidR="00D0555B">
              <w:rPr>
                <w:sz w:val="22"/>
                <w:lang w:val="nl-NL"/>
              </w:rPr>
              <w:t>n;</w:t>
            </w:r>
          </w:p>
          <w:p w14:paraId="70801DAE" w14:textId="02D402C1" w:rsidR="00CC741D" w:rsidRDefault="00D07BEB">
            <w:pPr>
              <w:jc w:val="both"/>
              <w:rPr>
                <w:sz w:val="22"/>
                <w:lang w:val="nl-NL"/>
              </w:rPr>
            </w:pPr>
            <w:r>
              <w:rPr>
                <w:sz w:val="22"/>
                <w:lang w:val="nl-NL"/>
              </w:rPr>
              <w:t>- Lãnh đạo VP. HĐND&amp;UBND huyện;</w:t>
            </w:r>
          </w:p>
          <w:p w14:paraId="4FD8DA6F" w14:textId="50239969" w:rsidR="00CC741D" w:rsidRDefault="00CC741D">
            <w:pPr>
              <w:rPr>
                <w:i/>
                <w:sz w:val="22"/>
                <w:lang w:val="nl-NL"/>
              </w:rPr>
            </w:pPr>
            <w:r>
              <w:rPr>
                <w:sz w:val="22"/>
                <w:lang w:val="nl-NL"/>
              </w:rPr>
              <w:t xml:space="preserve">- Phòng Tư pháp huyện </w:t>
            </w:r>
            <w:r>
              <w:rPr>
                <w:i/>
                <w:sz w:val="22"/>
                <w:lang w:val="nl-NL"/>
              </w:rPr>
              <w:t>(phối hợp);</w:t>
            </w:r>
          </w:p>
          <w:p w14:paraId="00C13362" w14:textId="18B7808D" w:rsidR="00A802AD" w:rsidRPr="00A802AD" w:rsidRDefault="00A802AD">
            <w:pPr>
              <w:rPr>
                <w:sz w:val="22"/>
                <w:lang w:val="nl-NL"/>
              </w:rPr>
            </w:pPr>
            <w:r>
              <w:rPr>
                <w:sz w:val="22"/>
                <w:lang w:val="nl-NL"/>
              </w:rPr>
              <w:t xml:space="preserve">- Phòng Nội vụ huyện </w:t>
            </w:r>
            <w:r w:rsidRPr="00A802AD">
              <w:rPr>
                <w:i/>
                <w:sz w:val="22"/>
                <w:lang w:val="nl-NL"/>
              </w:rPr>
              <w:t>(phối hợp);</w:t>
            </w:r>
          </w:p>
          <w:p w14:paraId="4D40A65F" w14:textId="77777777" w:rsidR="00CC741D" w:rsidRDefault="00CC741D">
            <w:pPr>
              <w:rPr>
                <w:sz w:val="22"/>
                <w:lang w:val="nl-NL"/>
              </w:rPr>
            </w:pPr>
            <w:r>
              <w:rPr>
                <w:sz w:val="22"/>
                <w:lang w:val="nl-NL"/>
              </w:rPr>
              <w:t>- Lãnh đạo Phòng GDĐT;</w:t>
            </w:r>
          </w:p>
          <w:p w14:paraId="443B6061" w14:textId="77777777" w:rsidR="00CC741D" w:rsidRDefault="00CC741D">
            <w:pPr>
              <w:rPr>
                <w:sz w:val="22"/>
                <w:lang w:val="nl-NL"/>
              </w:rPr>
            </w:pPr>
            <w:r>
              <w:rPr>
                <w:sz w:val="22"/>
                <w:lang w:val="nl-NL"/>
              </w:rPr>
              <w:t>- Chuyên viên GD;</w:t>
            </w:r>
          </w:p>
          <w:p w14:paraId="34ED4939" w14:textId="77777777" w:rsidR="00CC741D" w:rsidRDefault="00CC741D">
            <w:pPr>
              <w:rPr>
                <w:sz w:val="22"/>
                <w:lang w:val="nl-NL"/>
              </w:rPr>
            </w:pPr>
            <w:r>
              <w:rPr>
                <w:sz w:val="22"/>
                <w:lang w:val="nl-NL"/>
              </w:rPr>
              <w:t>- Lưu: VT-GD.lkdh.</w:t>
            </w:r>
          </w:p>
        </w:tc>
        <w:tc>
          <w:tcPr>
            <w:tcW w:w="3460" w:type="dxa"/>
            <w:tcBorders>
              <w:top w:val="nil"/>
              <w:left w:val="nil"/>
              <w:bottom w:val="nil"/>
              <w:right w:val="nil"/>
            </w:tcBorders>
          </w:tcPr>
          <w:p w14:paraId="0E1EDD56" w14:textId="77777777" w:rsidR="00CC741D" w:rsidRDefault="00CC741D">
            <w:pPr>
              <w:jc w:val="center"/>
              <w:rPr>
                <w:b/>
                <w:iCs/>
                <w:sz w:val="26"/>
                <w:szCs w:val="26"/>
                <w:lang w:val="nl-NL"/>
              </w:rPr>
            </w:pPr>
            <w:r>
              <w:rPr>
                <w:b/>
                <w:iCs/>
                <w:sz w:val="26"/>
                <w:szCs w:val="26"/>
                <w:lang w:val="nl-NL"/>
              </w:rPr>
              <w:t>TRƯỞNG PHÒNG</w:t>
            </w:r>
          </w:p>
          <w:p w14:paraId="511DE69C" w14:textId="77777777" w:rsidR="00CC741D" w:rsidRDefault="00CC741D">
            <w:pPr>
              <w:jc w:val="center"/>
              <w:rPr>
                <w:b/>
                <w:iCs/>
                <w:sz w:val="26"/>
                <w:szCs w:val="26"/>
                <w:lang w:val="nl-NL"/>
              </w:rPr>
            </w:pPr>
          </w:p>
          <w:p w14:paraId="0324DB9F" w14:textId="77777777" w:rsidR="00CC741D" w:rsidRDefault="00CC741D">
            <w:pPr>
              <w:jc w:val="center"/>
              <w:rPr>
                <w:szCs w:val="28"/>
                <w:lang w:val="nl-NL"/>
              </w:rPr>
            </w:pPr>
          </w:p>
          <w:p w14:paraId="380A1A49" w14:textId="77777777" w:rsidR="00CC741D" w:rsidRDefault="00CC741D">
            <w:pPr>
              <w:rPr>
                <w:lang w:val="nl-NL"/>
              </w:rPr>
            </w:pPr>
          </w:p>
          <w:p w14:paraId="769F2CD9" w14:textId="77777777" w:rsidR="00CC741D" w:rsidRDefault="00CC741D">
            <w:pPr>
              <w:jc w:val="center"/>
              <w:rPr>
                <w:b/>
                <w:bCs/>
                <w:sz w:val="24"/>
                <w:szCs w:val="24"/>
                <w:lang w:val="nl-NL"/>
              </w:rPr>
            </w:pPr>
          </w:p>
          <w:p w14:paraId="3591B630" w14:textId="27BF597B" w:rsidR="00CC741D" w:rsidRDefault="00CC741D" w:rsidP="00A36287">
            <w:pPr>
              <w:rPr>
                <w:b/>
                <w:bCs/>
                <w:sz w:val="24"/>
                <w:szCs w:val="24"/>
                <w:lang w:val="nl-NL"/>
              </w:rPr>
            </w:pPr>
          </w:p>
          <w:p w14:paraId="32072B9A" w14:textId="77777777" w:rsidR="00CC741D" w:rsidRDefault="00CC741D">
            <w:pPr>
              <w:pStyle w:val="Heading2"/>
              <w:rPr>
                <w:rFonts w:ascii="Times New Roman" w:hAnsi="Times New Roman"/>
                <w:lang w:val="vi-VN"/>
              </w:rPr>
            </w:pPr>
            <w:r>
              <w:rPr>
                <w:rFonts w:ascii="Times New Roman" w:hAnsi="Times New Roman"/>
                <w:lang w:val="nl-NL"/>
              </w:rPr>
              <w:t>Phạm Minh Tiến</w:t>
            </w:r>
          </w:p>
        </w:tc>
      </w:tr>
    </w:tbl>
    <w:p w14:paraId="097E7C17" w14:textId="77777777" w:rsidR="00CC741D" w:rsidRDefault="00CC741D" w:rsidP="0074504E">
      <w:pPr>
        <w:spacing w:before="120"/>
        <w:ind w:firstLine="680"/>
        <w:jc w:val="both"/>
      </w:pPr>
    </w:p>
    <w:sectPr w:rsidR="00CC741D" w:rsidSect="004F3FBB">
      <w:headerReference w:type="even" r:id="rId8"/>
      <w:headerReference w:type="default" r:id="rId9"/>
      <w:footerReference w:type="even" r:id="rId10"/>
      <w:footerReference w:type="default" r:id="rId11"/>
      <w:headerReference w:type="first" r:id="rId12"/>
      <w:footerReference w:type="first" r:id="rId13"/>
      <w:pgSz w:w="11907" w:h="16840" w:code="9"/>
      <w:pgMar w:top="851" w:right="851" w:bottom="851" w:left="1418"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BAB05B" w14:textId="77777777" w:rsidR="0093628A" w:rsidRDefault="0093628A" w:rsidP="00D11061">
      <w:r>
        <w:separator/>
      </w:r>
    </w:p>
  </w:endnote>
  <w:endnote w:type="continuationSeparator" w:id="0">
    <w:p w14:paraId="777AF120" w14:textId="77777777" w:rsidR="0093628A" w:rsidRDefault="0093628A" w:rsidP="00D11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altName w:val="Times New Roman"/>
    <w:panose1 w:val="020B7200000000000000"/>
    <w:charset w:val="00"/>
    <w:family w:val="swiss"/>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C00B1" w14:textId="77777777" w:rsidR="00D11061" w:rsidRDefault="00D1106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7BCC09" w14:textId="77777777" w:rsidR="00D11061" w:rsidRDefault="00D11061">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AB8E0" w14:textId="77777777" w:rsidR="00D11061" w:rsidRDefault="00D1106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230D13" w14:textId="77777777" w:rsidR="0093628A" w:rsidRDefault="0093628A" w:rsidP="00D11061">
      <w:r>
        <w:separator/>
      </w:r>
    </w:p>
  </w:footnote>
  <w:footnote w:type="continuationSeparator" w:id="0">
    <w:p w14:paraId="7C87764F" w14:textId="77777777" w:rsidR="0093628A" w:rsidRDefault="0093628A" w:rsidP="00D1106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073CE" w14:textId="77777777" w:rsidR="00D11061" w:rsidRDefault="00D1106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9296138"/>
      <w:docPartObj>
        <w:docPartGallery w:val="Page Numbers (Top of Page)"/>
        <w:docPartUnique/>
      </w:docPartObj>
    </w:sdtPr>
    <w:sdtEndPr>
      <w:rPr>
        <w:noProof/>
      </w:rPr>
    </w:sdtEndPr>
    <w:sdtContent>
      <w:p w14:paraId="09418CE3" w14:textId="57A915D8" w:rsidR="00EE7EF4" w:rsidRDefault="00EE7EF4">
        <w:pPr>
          <w:pStyle w:val="Header"/>
          <w:jc w:val="center"/>
        </w:pPr>
        <w:r>
          <w:fldChar w:fldCharType="begin"/>
        </w:r>
        <w:r>
          <w:instrText xml:space="preserve"> PAGE   \* MERGEFORMAT </w:instrText>
        </w:r>
        <w:r>
          <w:fldChar w:fldCharType="separate"/>
        </w:r>
        <w:r w:rsidR="00832798">
          <w:rPr>
            <w:noProof/>
          </w:rPr>
          <w:t>7</w:t>
        </w:r>
        <w:r>
          <w:rPr>
            <w:noProof/>
          </w:rPr>
          <w:fldChar w:fldCharType="end"/>
        </w:r>
      </w:p>
    </w:sdtContent>
  </w:sdt>
  <w:p w14:paraId="268C4B2A" w14:textId="77777777" w:rsidR="00D11061" w:rsidRDefault="00D1106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4161586"/>
      <w:docPartObj>
        <w:docPartGallery w:val="Page Numbers (Top of Page)"/>
        <w:docPartUnique/>
      </w:docPartObj>
    </w:sdtPr>
    <w:sdtEndPr>
      <w:rPr>
        <w:noProof/>
      </w:rPr>
    </w:sdtEndPr>
    <w:sdtContent>
      <w:p w14:paraId="08E36C21" w14:textId="69FF7DA5" w:rsidR="00D11061" w:rsidRDefault="00D11061">
        <w:pPr>
          <w:pStyle w:val="Header"/>
          <w:jc w:val="center"/>
        </w:pPr>
        <w:r>
          <w:fldChar w:fldCharType="begin"/>
        </w:r>
        <w:r>
          <w:instrText xml:space="preserve"> PAGE   \* MERGEFORMAT </w:instrText>
        </w:r>
        <w:r>
          <w:fldChar w:fldCharType="separate"/>
        </w:r>
        <w:r w:rsidR="00832798">
          <w:rPr>
            <w:noProof/>
          </w:rPr>
          <w:t>1</w:t>
        </w:r>
        <w:r>
          <w:rPr>
            <w:noProof/>
          </w:rPr>
          <w:fldChar w:fldCharType="end"/>
        </w:r>
      </w:p>
    </w:sdtContent>
  </w:sdt>
  <w:p w14:paraId="354528C4" w14:textId="77777777" w:rsidR="00D11061" w:rsidRDefault="00D1106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62660"/>
    <w:multiLevelType w:val="hybridMultilevel"/>
    <w:tmpl w:val="5A643F8C"/>
    <w:lvl w:ilvl="0" w:tplc="CD9C9598">
      <w:start w:val="4"/>
      <w:numFmt w:val="bullet"/>
      <w:lvlText w:val="-"/>
      <w:lvlJc w:val="left"/>
      <w:pPr>
        <w:ind w:left="1040" w:hanging="360"/>
      </w:pPr>
      <w:rPr>
        <w:rFonts w:ascii="Times New Roman" w:eastAsiaTheme="minorHAnsi" w:hAnsi="Times New Roman" w:cs="Times New Roman" w:hint="default"/>
      </w:rPr>
    </w:lvl>
    <w:lvl w:ilvl="1" w:tplc="04090003" w:tentative="1">
      <w:start w:val="1"/>
      <w:numFmt w:val="bullet"/>
      <w:lvlText w:val="o"/>
      <w:lvlJc w:val="left"/>
      <w:pPr>
        <w:ind w:left="1760" w:hanging="360"/>
      </w:pPr>
      <w:rPr>
        <w:rFonts w:ascii="Courier New" w:hAnsi="Courier New" w:cs="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cs="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cs="Courier New" w:hint="default"/>
      </w:rPr>
    </w:lvl>
    <w:lvl w:ilvl="8" w:tplc="04090005" w:tentative="1">
      <w:start w:val="1"/>
      <w:numFmt w:val="bullet"/>
      <w:lvlText w:val=""/>
      <w:lvlJc w:val="left"/>
      <w:pPr>
        <w:ind w:left="68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F8D"/>
    <w:rsid w:val="00013B11"/>
    <w:rsid w:val="0002081C"/>
    <w:rsid w:val="00026325"/>
    <w:rsid w:val="000263C2"/>
    <w:rsid w:val="000358AA"/>
    <w:rsid w:val="0004431A"/>
    <w:rsid w:val="00050C05"/>
    <w:rsid w:val="0005639F"/>
    <w:rsid w:val="000731E2"/>
    <w:rsid w:val="000819A8"/>
    <w:rsid w:val="00087093"/>
    <w:rsid w:val="00092A3E"/>
    <w:rsid w:val="00096C5A"/>
    <w:rsid w:val="000A380F"/>
    <w:rsid w:val="000B76B0"/>
    <w:rsid w:val="000C19C2"/>
    <w:rsid w:val="000E66F8"/>
    <w:rsid w:val="000F24DE"/>
    <w:rsid w:val="000F31E2"/>
    <w:rsid w:val="001003A5"/>
    <w:rsid w:val="00100485"/>
    <w:rsid w:val="001175BD"/>
    <w:rsid w:val="00117B05"/>
    <w:rsid w:val="00123442"/>
    <w:rsid w:val="001241AE"/>
    <w:rsid w:val="0012651F"/>
    <w:rsid w:val="0013194B"/>
    <w:rsid w:val="001327F7"/>
    <w:rsid w:val="001463BD"/>
    <w:rsid w:val="001721F0"/>
    <w:rsid w:val="0017347F"/>
    <w:rsid w:val="00180BE1"/>
    <w:rsid w:val="00180DF3"/>
    <w:rsid w:val="001C0FC5"/>
    <w:rsid w:val="001C1685"/>
    <w:rsid w:val="001C4DE4"/>
    <w:rsid w:val="001D5A7A"/>
    <w:rsid w:val="001D6287"/>
    <w:rsid w:val="001D6313"/>
    <w:rsid w:val="001E7B52"/>
    <w:rsid w:val="00203075"/>
    <w:rsid w:val="00205A5B"/>
    <w:rsid w:val="00211B1F"/>
    <w:rsid w:val="00225195"/>
    <w:rsid w:val="002276E5"/>
    <w:rsid w:val="00230EE7"/>
    <w:rsid w:val="00262C8D"/>
    <w:rsid w:val="00265594"/>
    <w:rsid w:val="00265E30"/>
    <w:rsid w:val="00275268"/>
    <w:rsid w:val="00275B0F"/>
    <w:rsid w:val="00284D15"/>
    <w:rsid w:val="002921F8"/>
    <w:rsid w:val="002937A2"/>
    <w:rsid w:val="002B19C6"/>
    <w:rsid w:val="002B2EDA"/>
    <w:rsid w:val="002C260F"/>
    <w:rsid w:val="002C3AFF"/>
    <w:rsid w:val="002D4C3E"/>
    <w:rsid w:val="002D5C6B"/>
    <w:rsid w:val="002E41D2"/>
    <w:rsid w:val="002F5730"/>
    <w:rsid w:val="00300481"/>
    <w:rsid w:val="0031500D"/>
    <w:rsid w:val="003469BE"/>
    <w:rsid w:val="003507B8"/>
    <w:rsid w:val="00355B3F"/>
    <w:rsid w:val="0036607F"/>
    <w:rsid w:val="0037674F"/>
    <w:rsid w:val="0038313D"/>
    <w:rsid w:val="00383724"/>
    <w:rsid w:val="003A5411"/>
    <w:rsid w:val="003B6F04"/>
    <w:rsid w:val="003D28E0"/>
    <w:rsid w:val="003D3D40"/>
    <w:rsid w:val="003D4C24"/>
    <w:rsid w:val="003F49F9"/>
    <w:rsid w:val="003F6F7D"/>
    <w:rsid w:val="0040027D"/>
    <w:rsid w:val="004065C0"/>
    <w:rsid w:val="0041482C"/>
    <w:rsid w:val="00415794"/>
    <w:rsid w:val="00421B60"/>
    <w:rsid w:val="004271AA"/>
    <w:rsid w:val="00430A51"/>
    <w:rsid w:val="00432153"/>
    <w:rsid w:val="004341FF"/>
    <w:rsid w:val="00442230"/>
    <w:rsid w:val="004445E1"/>
    <w:rsid w:val="00444E1B"/>
    <w:rsid w:val="004514C3"/>
    <w:rsid w:val="00453BB1"/>
    <w:rsid w:val="00482421"/>
    <w:rsid w:val="0048459E"/>
    <w:rsid w:val="0048485C"/>
    <w:rsid w:val="004952B2"/>
    <w:rsid w:val="004A424A"/>
    <w:rsid w:val="004B22B3"/>
    <w:rsid w:val="004C6C3A"/>
    <w:rsid w:val="004C7377"/>
    <w:rsid w:val="004D2DF7"/>
    <w:rsid w:val="004D5291"/>
    <w:rsid w:val="004D6FC5"/>
    <w:rsid w:val="004F3FBB"/>
    <w:rsid w:val="004F4685"/>
    <w:rsid w:val="00501C87"/>
    <w:rsid w:val="005237E0"/>
    <w:rsid w:val="00534424"/>
    <w:rsid w:val="00536428"/>
    <w:rsid w:val="00541F4B"/>
    <w:rsid w:val="00545BDD"/>
    <w:rsid w:val="00565AAD"/>
    <w:rsid w:val="00576BEC"/>
    <w:rsid w:val="005A04A3"/>
    <w:rsid w:val="005A76CF"/>
    <w:rsid w:val="005B0746"/>
    <w:rsid w:val="005C065B"/>
    <w:rsid w:val="005C0F12"/>
    <w:rsid w:val="005D020B"/>
    <w:rsid w:val="005D5ACC"/>
    <w:rsid w:val="005D7C58"/>
    <w:rsid w:val="005E1596"/>
    <w:rsid w:val="005E1BB8"/>
    <w:rsid w:val="005F4FEF"/>
    <w:rsid w:val="005F6CE0"/>
    <w:rsid w:val="0060314C"/>
    <w:rsid w:val="00611C4F"/>
    <w:rsid w:val="006257B2"/>
    <w:rsid w:val="0062706E"/>
    <w:rsid w:val="006431BF"/>
    <w:rsid w:val="006617DB"/>
    <w:rsid w:val="00662A66"/>
    <w:rsid w:val="0066681C"/>
    <w:rsid w:val="00670060"/>
    <w:rsid w:val="00671437"/>
    <w:rsid w:val="00672289"/>
    <w:rsid w:val="0067342B"/>
    <w:rsid w:val="0067356B"/>
    <w:rsid w:val="0067773E"/>
    <w:rsid w:val="00683E9F"/>
    <w:rsid w:val="0068716B"/>
    <w:rsid w:val="006913BB"/>
    <w:rsid w:val="00695A42"/>
    <w:rsid w:val="00696102"/>
    <w:rsid w:val="006A0540"/>
    <w:rsid w:val="006B35E9"/>
    <w:rsid w:val="006B51F0"/>
    <w:rsid w:val="006C410D"/>
    <w:rsid w:val="006C6BC5"/>
    <w:rsid w:val="006E0B10"/>
    <w:rsid w:val="006E3956"/>
    <w:rsid w:val="006E4B33"/>
    <w:rsid w:val="006E5CC2"/>
    <w:rsid w:val="006F181E"/>
    <w:rsid w:val="00701B82"/>
    <w:rsid w:val="00717866"/>
    <w:rsid w:val="007219FE"/>
    <w:rsid w:val="0074368C"/>
    <w:rsid w:val="00743DDB"/>
    <w:rsid w:val="0074504E"/>
    <w:rsid w:val="0074510A"/>
    <w:rsid w:val="00746B40"/>
    <w:rsid w:val="00755570"/>
    <w:rsid w:val="007563C0"/>
    <w:rsid w:val="00757402"/>
    <w:rsid w:val="00770D88"/>
    <w:rsid w:val="00776B1A"/>
    <w:rsid w:val="0079129B"/>
    <w:rsid w:val="007A29F6"/>
    <w:rsid w:val="007A2C87"/>
    <w:rsid w:val="007A6E8C"/>
    <w:rsid w:val="007B20E5"/>
    <w:rsid w:val="007C0947"/>
    <w:rsid w:val="007C1C46"/>
    <w:rsid w:val="007C5612"/>
    <w:rsid w:val="007F05A8"/>
    <w:rsid w:val="00807E87"/>
    <w:rsid w:val="008139BC"/>
    <w:rsid w:val="00832552"/>
    <w:rsid w:val="00832798"/>
    <w:rsid w:val="008531BD"/>
    <w:rsid w:val="008543B8"/>
    <w:rsid w:val="00861024"/>
    <w:rsid w:val="00872107"/>
    <w:rsid w:val="008808B1"/>
    <w:rsid w:val="008A2537"/>
    <w:rsid w:val="008B1EB1"/>
    <w:rsid w:val="008B608F"/>
    <w:rsid w:val="008C4AFA"/>
    <w:rsid w:val="008E0757"/>
    <w:rsid w:val="008E4147"/>
    <w:rsid w:val="008E6E05"/>
    <w:rsid w:val="008F541C"/>
    <w:rsid w:val="0090282B"/>
    <w:rsid w:val="00926EFA"/>
    <w:rsid w:val="0093628A"/>
    <w:rsid w:val="00960BB4"/>
    <w:rsid w:val="00962609"/>
    <w:rsid w:val="0098013C"/>
    <w:rsid w:val="0098706F"/>
    <w:rsid w:val="0099071C"/>
    <w:rsid w:val="009A053F"/>
    <w:rsid w:val="009A537A"/>
    <w:rsid w:val="009A7E39"/>
    <w:rsid w:val="009B72C0"/>
    <w:rsid w:val="009C2D39"/>
    <w:rsid w:val="009C43F3"/>
    <w:rsid w:val="009C4CB8"/>
    <w:rsid w:val="009C6B53"/>
    <w:rsid w:val="009F63C7"/>
    <w:rsid w:val="009F7094"/>
    <w:rsid w:val="00A10158"/>
    <w:rsid w:val="00A163CA"/>
    <w:rsid w:val="00A21634"/>
    <w:rsid w:val="00A353F2"/>
    <w:rsid w:val="00A36287"/>
    <w:rsid w:val="00A37579"/>
    <w:rsid w:val="00A46752"/>
    <w:rsid w:val="00A56875"/>
    <w:rsid w:val="00A62099"/>
    <w:rsid w:val="00A648D9"/>
    <w:rsid w:val="00A802AD"/>
    <w:rsid w:val="00A95894"/>
    <w:rsid w:val="00AB260B"/>
    <w:rsid w:val="00AC6E2E"/>
    <w:rsid w:val="00AE6852"/>
    <w:rsid w:val="00B070E2"/>
    <w:rsid w:val="00B078D7"/>
    <w:rsid w:val="00B12D29"/>
    <w:rsid w:val="00B132CD"/>
    <w:rsid w:val="00B2599E"/>
    <w:rsid w:val="00B326F2"/>
    <w:rsid w:val="00B41D05"/>
    <w:rsid w:val="00B426D9"/>
    <w:rsid w:val="00B57588"/>
    <w:rsid w:val="00B60E6A"/>
    <w:rsid w:val="00B61D52"/>
    <w:rsid w:val="00B626B2"/>
    <w:rsid w:val="00B665C9"/>
    <w:rsid w:val="00B817B5"/>
    <w:rsid w:val="00BA3B2F"/>
    <w:rsid w:val="00BC5C1C"/>
    <w:rsid w:val="00BC7155"/>
    <w:rsid w:val="00BF4DD8"/>
    <w:rsid w:val="00C00B98"/>
    <w:rsid w:val="00C17840"/>
    <w:rsid w:val="00C20090"/>
    <w:rsid w:val="00C233B0"/>
    <w:rsid w:val="00C234C1"/>
    <w:rsid w:val="00C269A9"/>
    <w:rsid w:val="00C36444"/>
    <w:rsid w:val="00C37658"/>
    <w:rsid w:val="00C44A69"/>
    <w:rsid w:val="00C74A4A"/>
    <w:rsid w:val="00C771E9"/>
    <w:rsid w:val="00C86BFE"/>
    <w:rsid w:val="00C906A9"/>
    <w:rsid w:val="00CA4C94"/>
    <w:rsid w:val="00CB31C3"/>
    <w:rsid w:val="00CC741D"/>
    <w:rsid w:val="00CD5A8D"/>
    <w:rsid w:val="00CD76B4"/>
    <w:rsid w:val="00CE3653"/>
    <w:rsid w:val="00CF5FFD"/>
    <w:rsid w:val="00D023CA"/>
    <w:rsid w:val="00D04D22"/>
    <w:rsid w:val="00D0555B"/>
    <w:rsid w:val="00D07BEB"/>
    <w:rsid w:val="00D11061"/>
    <w:rsid w:val="00D15439"/>
    <w:rsid w:val="00D36FBA"/>
    <w:rsid w:val="00D37286"/>
    <w:rsid w:val="00D512CE"/>
    <w:rsid w:val="00D61A12"/>
    <w:rsid w:val="00D64F1A"/>
    <w:rsid w:val="00D72D07"/>
    <w:rsid w:val="00D80520"/>
    <w:rsid w:val="00D81253"/>
    <w:rsid w:val="00D81F22"/>
    <w:rsid w:val="00D83CD2"/>
    <w:rsid w:val="00D8759D"/>
    <w:rsid w:val="00D97D46"/>
    <w:rsid w:val="00DB7EC7"/>
    <w:rsid w:val="00DB7FF8"/>
    <w:rsid w:val="00DC050B"/>
    <w:rsid w:val="00DC202F"/>
    <w:rsid w:val="00DD35DA"/>
    <w:rsid w:val="00DD59D0"/>
    <w:rsid w:val="00DD6DFA"/>
    <w:rsid w:val="00DE580F"/>
    <w:rsid w:val="00DF1EEF"/>
    <w:rsid w:val="00DF1F8C"/>
    <w:rsid w:val="00E05AA1"/>
    <w:rsid w:val="00E22B8F"/>
    <w:rsid w:val="00E32C5F"/>
    <w:rsid w:val="00E3304F"/>
    <w:rsid w:val="00E369AD"/>
    <w:rsid w:val="00E411AB"/>
    <w:rsid w:val="00E447EB"/>
    <w:rsid w:val="00E45B50"/>
    <w:rsid w:val="00E50C4B"/>
    <w:rsid w:val="00E55446"/>
    <w:rsid w:val="00E637EB"/>
    <w:rsid w:val="00E72511"/>
    <w:rsid w:val="00E85F8D"/>
    <w:rsid w:val="00E95154"/>
    <w:rsid w:val="00E976FA"/>
    <w:rsid w:val="00EA3A98"/>
    <w:rsid w:val="00EA3F98"/>
    <w:rsid w:val="00EA5ECA"/>
    <w:rsid w:val="00EE7EF4"/>
    <w:rsid w:val="00EF0C38"/>
    <w:rsid w:val="00F05AED"/>
    <w:rsid w:val="00F23841"/>
    <w:rsid w:val="00F32ADF"/>
    <w:rsid w:val="00F32E44"/>
    <w:rsid w:val="00F409D3"/>
    <w:rsid w:val="00F62B2B"/>
    <w:rsid w:val="00F63C13"/>
    <w:rsid w:val="00F7340A"/>
    <w:rsid w:val="00F759EC"/>
    <w:rsid w:val="00F85798"/>
    <w:rsid w:val="00FB33A1"/>
    <w:rsid w:val="00FB6707"/>
    <w:rsid w:val="00FC7DAC"/>
    <w:rsid w:val="00FD0230"/>
    <w:rsid w:val="00FD6229"/>
    <w:rsid w:val="00FD6468"/>
    <w:rsid w:val="00FF6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F78E5"/>
  <w15:chartTrackingRefBased/>
  <w15:docId w15:val="{F97F2F2A-1A86-4534-A0E1-9271E427E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semiHidden/>
    <w:unhideWhenUsed/>
    <w:qFormat/>
    <w:rsid w:val="00CC741D"/>
    <w:pPr>
      <w:keepNext/>
      <w:jc w:val="center"/>
      <w:outlineLvl w:val="1"/>
    </w:pPr>
    <w:rPr>
      <w:rFonts w:ascii=".VnTimeH" w:eastAsia="Times New Roman" w:hAnsi=".VnTimeH"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85F8D"/>
    <w:rPr>
      <w:color w:val="0000FF"/>
      <w:u w:val="single"/>
    </w:rPr>
  </w:style>
  <w:style w:type="character" w:customStyle="1" w:styleId="Heading2Char">
    <w:name w:val="Heading 2 Char"/>
    <w:basedOn w:val="DefaultParagraphFont"/>
    <w:link w:val="Heading2"/>
    <w:semiHidden/>
    <w:rsid w:val="00CC741D"/>
    <w:rPr>
      <w:rFonts w:ascii=".VnTimeH" w:eastAsia="Times New Roman" w:hAnsi=".VnTimeH" w:cs="Times New Roman"/>
      <w:b/>
      <w:szCs w:val="20"/>
    </w:rPr>
  </w:style>
  <w:style w:type="paragraph" w:styleId="ListParagraph">
    <w:name w:val="List Paragraph"/>
    <w:basedOn w:val="Normal"/>
    <w:uiPriority w:val="34"/>
    <w:qFormat/>
    <w:rsid w:val="003D28E0"/>
    <w:pPr>
      <w:ind w:left="720"/>
      <w:contextualSpacing/>
    </w:pPr>
  </w:style>
  <w:style w:type="paragraph" w:styleId="NormalWeb">
    <w:name w:val="Normal (Web)"/>
    <w:aliases w:val="Normal (Web) Char"/>
    <w:basedOn w:val="Normal"/>
    <w:link w:val="NormalWebChar1"/>
    <w:uiPriority w:val="99"/>
    <w:rsid w:val="00383724"/>
    <w:pPr>
      <w:spacing w:before="100" w:beforeAutospacing="1" w:after="100" w:afterAutospacing="1"/>
    </w:pPr>
    <w:rPr>
      <w:rFonts w:eastAsia="Calibri" w:cs="Times New Roman"/>
      <w:sz w:val="24"/>
      <w:szCs w:val="24"/>
    </w:rPr>
  </w:style>
  <w:style w:type="character" w:customStyle="1" w:styleId="NormalWebChar1">
    <w:name w:val="Normal (Web) Char1"/>
    <w:aliases w:val="Normal (Web) Char Char"/>
    <w:link w:val="NormalWeb"/>
    <w:uiPriority w:val="99"/>
    <w:rsid w:val="00383724"/>
    <w:rPr>
      <w:rFonts w:eastAsia="Calibri" w:cs="Times New Roman"/>
      <w:sz w:val="24"/>
      <w:szCs w:val="24"/>
    </w:rPr>
  </w:style>
  <w:style w:type="paragraph" w:styleId="Header">
    <w:name w:val="header"/>
    <w:basedOn w:val="Normal"/>
    <w:link w:val="HeaderChar"/>
    <w:uiPriority w:val="99"/>
    <w:unhideWhenUsed/>
    <w:rsid w:val="00D11061"/>
    <w:pPr>
      <w:tabs>
        <w:tab w:val="center" w:pos="4680"/>
        <w:tab w:val="right" w:pos="9360"/>
      </w:tabs>
    </w:pPr>
  </w:style>
  <w:style w:type="character" w:customStyle="1" w:styleId="HeaderChar">
    <w:name w:val="Header Char"/>
    <w:basedOn w:val="DefaultParagraphFont"/>
    <w:link w:val="Header"/>
    <w:uiPriority w:val="99"/>
    <w:rsid w:val="00D11061"/>
  </w:style>
  <w:style w:type="paragraph" w:styleId="Footer">
    <w:name w:val="footer"/>
    <w:basedOn w:val="Normal"/>
    <w:link w:val="FooterChar"/>
    <w:uiPriority w:val="99"/>
    <w:unhideWhenUsed/>
    <w:rsid w:val="00D11061"/>
    <w:pPr>
      <w:tabs>
        <w:tab w:val="center" w:pos="4680"/>
        <w:tab w:val="right" w:pos="9360"/>
      </w:tabs>
    </w:pPr>
  </w:style>
  <w:style w:type="character" w:customStyle="1" w:styleId="FooterChar">
    <w:name w:val="Footer Char"/>
    <w:basedOn w:val="DefaultParagraphFont"/>
    <w:link w:val="Footer"/>
    <w:uiPriority w:val="99"/>
    <w:rsid w:val="00D110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797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ubndhamyen.vnptioffice.vn/"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286</TotalTime>
  <Pages>7</Pages>
  <Words>2376</Words>
  <Characters>13548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Trần Thế Vĩnh</dc:creator>
  <cp:keywords/>
  <dc:description/>
  <cp:lastModifiedBy>Admin</cp:lastModifiedBy>
  <cp:revision>951</cp:revision>
  <dcterms:created xsi:type="dcterms:W3CDTF">2022-04-19T04:26:00Z</dcterms:created>
  <dcterms:modified xsi:type="dcterms:W3CDTF">2022-04-20T09:01:00Z</dcterms:modified>
</cp:coreProperties>
</file>